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676EC">
      <w:pPr>
        <w:spacing w:beforeLines="50" w:line="360" w:lineRule="auto"/>
        <w:jc w:val="center"/>
        <w:rPr>
          <w:rFonts w:hint="default" w:ascii="Times New Roman" w:hAnsi="Times New Roman" w:cs="Times New Roman"/>
          <w:b/>
          <w:bCs/>
          <w:color w:val="auto"/>
          <w:spacing w:val="-20"/>
          <w:sz w:val="48"/>
          <w:szCs w:val="48"/>
        </w:rPr>
      </w:pPr>
    </w:p>
    <w:p w14:paraId="646A06A7">
      <w:pPr>
        <w:keepNext w:val="0"/>
        <w:keepLines w:val="0"/>
        <w:pageBreakBefore w:val="0"/>
        <w:widowControl/>
        <w:kinsoku/>
        <w:wordWrap/>
        <w:overflowPunct/>
        <w:topLinePunct w:val="0"/>
        <w:autoSpaceDE/>
        <w:autoSpaceDN/>
        <w:bidi w:val="0"/>
        <w:adjustRightInd/>
        <w:snapToGrid/>
        <w:spacing w:before="0" w:beforeLines="100" w:line="360" w:lineRule="auto"/>
        <w:ind w:left="11" w:hanging="11"/>
        <w:jc w:val="center"/>
        <w:textAlignment w:val="auto"/>
        <w:rPr>
          <w:rFonts w:hint="default" w:ascii="Times New Roman" w:hAnsi="Times New Roman" w:cs="Times New Roman"/>
          <w:b/>
          <w:bCs/>
          <w:color w:val="auto"/>
          <w:spacing w:val="-20"/>
          <w:sz w:val="48"/>
          <w:szCs w:val="48"/>
          <w:lang w:val="en-US" w:eastAsia="zh-CN"/>
        </w:rPr>
      </w:pPr>
      <w:bookmarkStart w:id="0" w:name="_GoBack"/>
      <w:r>
        <w:rPr>
          <w:rFonts w:hint="default" w:ascii="Times New Roman" w:hAnsi="Times New Roman" w:cs="Times New Roman"/>
          <w:b/>
          <w:bCs/>
          <w:color w:val="auto"/>
          <w:spacing w:val="-20"/>
          <w:sz w:val="48"/>
          <w:szCs w:val="48"/>
          <w:lang w:val="en-US" w:eastAsia="zh-CN"/>
        </w:rPr>
        <w:t>济宁鲁跃生物科技有限公司年产5000吨涂料助剂（一期工程）技术改造项目</w:t>
      </w:r>
    </w:p>
    <w:p w14:paraId="5CC80F0E">
      <w:pPr>
        <w:spacing w:beforeLines="100" w:line="1000" w:lineRule="exact"/>
        <w:jc w:val="center"/>
        <w:rPr>
          <w:rFonts w:hint="default" w:ascii="Times New Roman" w:hAnsi="Times New Roman" w:eastAsia="楷体_GB2312" w:cs="Times New Roman"/>
          <w:b/>
          <w:bCs/>
          <w:color w:val="auto"/>
          <w:spacing w:val="20"/>
          <w:sz w:val="72"/>
          <w:szCs w:val="72"/>
        </w:rPr>
      </w:pPr>
      <w:r>
        <w:rPr>
          <w:rFonts w:hint="default" w:ascii="Times New Roman" w:hAnsi="Times New Roman" w:eastAsia="楷体_GB2312" w:cs="Times New Roman"/>
          <w:b/>
          <w:bCs/>
          <w:color w:val="auto"/>
          <w:spacing w:val="20"/>
          <w:sz w:val="72"/>
          <w:szCs w:val="72"/>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73025</wp:posOffset>
                </wp:positionV>
                <wp:extent cx="5652135" cy="38100"/>
                <wp:effectExtent l="0" t="4445" r="5715" b="33655"/>
                <wp:wrapNone/>
                <wp:docPr id="7" name="组合 2"/>
                <wp:cNvGraphicFramePr/>
                <a:graphic xmlns:a="http://schemas.openxmlformats.org/drawingml/2006/main">
                  <a:graphicData uri="http://schemas.microsoft.com/office/word/2010/wordprocessingGroup">
                    <wpg:wgp>
                      <wpg:cNvGrpSpPr/>
                      <wpg:grpSpPr>
                        <a:xfrm>
                          <a:off x="0" y="0"/>
                          <a:ext cx="5652135" cy="38100"/>
                          <a:chOff x="0" y="0"/>
                          <a:chExt cx="8109" cy="60"/>
                        </a:xfrm>
                      </wpg:grpSpPr>
                      <wps:wsp>
                        <wps:cNvPr id="5" name="直线 3"/>
                        <wps:cNvCnPr/>
                        <wps:spPr>
                          <a:xfrm>
                            <a:off x="0" y="0"/>
                            <a:ext cx="8109" cy="0"/>
                          </a:xfrm>
                          <a:prstGeom prst="line">
                            <a:avLst/>
                          </a:prstGeom>
                          <a:ln w="9525" cap="flat" cmpd="sng">
                            <a:solidFill>
                              <a:srgbClr val="000000"/>
                            </a:solidFill>
                            <a:prstDash val="solid"/>
                            <a:headEnd type="none" w="med" len="med"/>
                            <a:tailEnd type="none" w="med" len="med"/>
                          </a:ln>
                        </wps:spPr>
                        <wps:bodyPr upright="1"/>
                      </wps:wsp>
                      <wps:wsp>
                        <wps:cNvPr id="6" name="直线 4"/>
                        <wps:cNvCnPr/>
                        <wps:spPr>
                          <a:xfrm>
                            <a:off x="0" y="60"/>
                            <a:ext cx="8109" cy="0"/>
                          </a:xfrm>
                          <a:prstGeom prst="line">
                            <a:avLst/>
                          </a:prstGeom>
                          <a:ln w="31750"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85pt;margin-top:5.75pt;height:3pt;width:445.05pt;z-index:251659264;mso-width-relative:page;mso-height-relative:page;" coordsize="8109,60" o:gfxdata="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pjD9gAAAAIAQAADwAAAAAAAAABACAAAAAiAAAAZHJzL2Rvd25yZXYu&#10;eG1sUEsBAhQAFAAAAAgAh07iQGxzsO9tAgAA+wYAAA4AAAAAAAAAAQAgAAAAJwEAAGRycy9lMm9E&#10;b2MueG1sUEsFBgAAAAAGAAYAWQEAAAYGAAAAAA==&#10;">
                <o:lock v:ext="edit" aspectratio="f"/>
                <v:line id="直线 3" o:spid="_x0000_s1026" o:spt="20" style="position:absolute;left:0;top:0;height:0;width:8109;"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 o:spid="_x0000_s1026" o:spt="20" style="position:absolute;left:0;top:60;height:0;width:8109;" filled="f" stroked="t" coordsize="21600,21600" o:gfxdata="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I/wugAAANoA&#10;AAAPAAAAAAAAAAEAIAAAACIAAABkcnMvZG93bnJldi54bWxQSwECFAAUAAAACACHTuJAMy8FnjsA&#10;AAA5AAAAEAAAAAAAAAABACAAAAAJAQAAZHJzL3NoYXBleG1sLnhtbFBLBQYAAAAABgAGAFsBAACz&#10;AwAAAAA=&#10;">
                  <v:fill on="f" focussize="0,0"/>
                  <v:stroke weight="2.5pt" color="#000000" joinstyle="round"/>
                  <v:imagedata o:title=""/>
                  <o:lock v:ext="edit" aspectratio="f"/>
                </v:line>
              </v:group>
            </w:pict>
          </mc:Fallback>
        </mc:AlternateContent>
      </w:r>
      <w:r>
        <w:rPr>
          <w:rFonts w:hint="default" w:ascii="Times New Roman" w:hAnsi="Times New Roman" w:eastAsia="楷体_GB2312" w:cs="Times New Roman"/>
          <w:b/>
          <w:bCs/>
          <w:color w:val="auto"/>
          <w:spacing w:val="20"/>
          <w:sz w:val="72"/>
          <w:szCs w:val="72"/>
        </w:rPr>
        <w:t>环境影响评价公众参与</w:t>
      </w:r>
    </w:p>
    <w:p w14:paraId="3867B799">
      <w:pPr>
        <w:spacing w:beforeLines="100" w:line="1000" w:lineRule="exact"/>
        <w:jc w:val="center"/>
        <w:rPr>
          <w:rFonts w:hint="default" w:ascii="Times New Roman" w:hAnsi="Times New Roman" w:eastAsia="微软雅黑" w:cs="Times New Roman"/>
          <w:color w:val="auto"/>
          <w:kern w:val="0"/>
          <w:sz w:val="28"/>
          <w:szCs w:val="28"/>
        </w:rPr>
      </w:pPr>
      <w:r>
        <w:rPr>
          <w:rFonts w:hint="default" w:ascii="Times New Roman" w:hAnsi="Times New Roman" w:eastAsia="楷体_GB2312" w:cs="Times New Roman"/>
          <w:b/>
          <w:bCs/>
          <w:color w:val="auto"/>
          <w:spacing w:val="20"/>
          <w:sz w:val="72"/>
          <w:szCs w:val="72"/>
        </w:rPr>
        <w:t>说明</w:t>
      </w:r>
    </w:p>
    <w:bookmarkEnd w:id="0"/>
    <w:p w14:paraId="4D1017C6">
      <w:pPr>
        <w:keepNext w:val="0"/>
        <w:keepLines w:val="0"/>
        <w:pageBreakBefore w:val="0"/>
        <w:widowControl/>
        <w:kinsoku/>
        <w:wordWrap/>
        <w:overflowPunct/>
        <w:topLinePunct w:val="0"/>
        <w:autoSpaceDE/>
        <w:autoSpaceDN/>
        <w:bidi w:val="0"/>
        <w:adjustRightInd/>
        <w:snapToGrid/>
        <w:spacing w:after="0" w:line="291" w:lineRule="auto"/>
        <w:ind w:left="11" w:hanging="11"/>
        <w:jc w:val="center"/>
        <w:textAlignment w:val="auto"/>
        <w:rPr>
          <w:rFonts w:hint="default" w:ascii="Times New Roman" w:hAnsi="Times New Roman" w:eastAsia="楷体_GB2312" w:cs="Times New Roman"/>
          <w:color w:val="auto"/>
          <w:sz w:val="72"/>
        </w:rPr>
      </w:pPr>
    </w:p>
    <w:p w14:paraId="1583DD2A">
      <w:pPr>
        <w:jc w:val="center"/>
        <w:rPr>
          <w:rFonts w:hint="default" w:ascii="Times New Roman" w:hAnsi="Times New Roman" w:eastAsia="楷体_GB2312" w:cs="Times New Roman"/>
          <w:color w:val="auto"/>
          <w:sz w:val="72"/>
        </w:rPr>
      </w:pPr>
    </w:p>
    <w:p w14:paraId="657EAFD1">
      <w:pPr>
        <w:keepNext w:val="0"/>
        <w:keepLines w:val="0"/>
        <w:pageBreakBefore w:val="0"/>
        <w:widowControl/>
        <w:kinsoku/>
        <w:wordWrap/>
        <w:overflowPunct/>
        <w:topLinePunct w:val="0"/>
        <w:autoSpaceDE/>
        <w:autoSpaceDN/>
        <w:bidi w:val="0"/>
        <w:adjustRightInd/>
        <w:snapToGrid w:val="0"/>
        <w:spacing w:line="240" w:lineRule="auto"/>
        <w:ind w:left="11" w:hanging="11"/>
        <w:jc w:val="center"/>
        <w:textAlignment w:val="auto"/>
        <w:rPr>
          <w:rFonts w:hint="default" w:ascii="Times New Roman" w:hAnsi="Times New Roman" w:eastAsia="楷体_GB2312" w:cs="Times New Roman"/>
          <w:color w:val="FF0000"/>
          <w:sz w:val="72"/>
        </w:rPr>
      </w:pPr>
    </w:p>
    <w:p w14:paraId="44F26063">
      <w:pPr>
        <w:keepNext w:val="0"/>
        <w:keepLines w:val="0"/>
        <w:pageBreakBefore w:val="0"/>
        <w:widowControl/>
        <w:kinsoku/>
        <w:wordWrap/>
        <w:overflowPunct/>
        <w:topLinePunct w:val="0"/>
        <w:autoSpaceDE/>
        <w:autoSpaceDN/>
        <w:bidi w:val="0"/>
        <w:adjustRightInd/>
        <w:snapToGrid w:val="0"/>
        <w:spacing w:line="240" w:lineRule="auto"/>
        <w:ind w:left="11" w:hanging="11"/>
        <w:jc w:val="center"/>
        <w:textAlignment w:val="auto"/>
        <w:rPr>
          <w:rFonts w:hint="default" w:ascii="Times New Roman" w:hAnsi="Times New Roman" w:eastAsia="楷体_GB2312" w:cs="Times New Roman"/>
          <w:color w:val="auto"/>
          <w:sz w:val="72"/>
        </w:rPr>
      </w:pPr>
    </w:p>
    <w:p w14:paraId="52CB3490">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11" w:hanging="11"/>
        <w:jc w:val="center"/>
        <w:textAlignment w:val="auto"/>
        <w:rPr>
          <w:rFonts w:hint="default" w:ascii="Times New Roman" w:hAnsi="Times New Roman" w:eastAsia="楷体_GB2312" w:cs="Times New Roman"/>
          <w:b/>
          <w:bCs/>
          <w:color w:val="auto"/>
          <w:sz w:val="36"/>
          <w:szCs w:val="36"/>
        </w:rPr>
      </w:pPr>
    </w:p>
    <w:p w14:paraId="3B9BF3E4">
      <w:pPr>
        <w:widowControl/>
        <w:shd w:val="clear" w:color="auto" w:fill="FFFFFF"/>
        <w:spacing w:line="540" w:lineRule="atLeast"/>
        <w:jc w:val="center"/>
        <w:rPr>
          <w:rFonts w:hint="default" w:ascii="Times New Roman" w:hAnsi="Times New Roman" w:eastAsia="楷体_GB2312" w:cs="Times New Roman"/>
          <w:b/>
          <w:bCs/>
          <w:color w:val="auto"/>
          <w:sz w:val="36"/>
          <w:szCs w:val="36"/>
          <w:lang w:eastAsia="zh-CN"/>
        </w:rPr>
      </w:pPr>
      <w:r>
        <w:rPr>
          <w:rFonts w:hint="eastAsia" w:ascii="Times New Roman" w:hAnsi="Times New Roman" w:eastAsia="楷体_GB2312" w:cs="Times New Roman"/>
          <w:b/>
          <w:bCs/>
          <w:color w:val="auto"/>
          <w:sz w:val="36"/>
          <w:szCs w:val="36"/>
          <w:lang w:val="en-US" w:eastAsia="zh-CN"/>
        </w:rPr>
        <w:t>济宁鲁跃生物科技有限公司</w:t>
      </w:r>
    </w:p>
    <w:p w14:paraId="5CA654DC">
      <w:pPr>
        <w:widowControl/>
        <w:shd w:val="clear" w:color="auto" w:fill="FFFFFF"/>
        <w:spacing w:line="540" w:lineRule="atLeast"/>
        <w:jc w:val="center"/>
        <w:rPr>
          <w:rFonts w:hint="default" w:ascii="Times New Roman" w:hAnsi="Times New Roman" w:eastAsia="黑体" w:cs="Times New Roman"/>
          <w:b/>
          <w:bCs/>
          <w:color w:val="auto"/>
          <w:sz w:val="32"/>
          <w:szCs w:val="32"/>
        </w:rPr>
      </w:pPr>
      <w:r>
        <w:rPr>
          <w:rFonts w:hint="default" w:ascii="Times New Roman" w:hAnsi="Times New Roman" w:eastAsia="楷体_GB2312" w:cs="Times New Roman"/>
          <w:b/>
          <w:bCs/>
          <w:color w:val="auto"/>
          <w:sz w:val="32"/>
        </w:rPr>
        <w:t>二</w:t>
      </w:r>
      <w:r>
        <w:rPr>
          <w:rFonts w:hint="default" w:ascii="Times New Roman" w:hAnsi="Times New Roman" w:eastAsia="楷体_GB2312" w:cs="Times New Roman"/>
          <w:b/>
          <w:bCs/>
          <w:color w:val="auto"/>
          <w:sz w:val="32"/>
          <w:lang w:val="en-US" w:eastAsia="zh-CN"/>
        </w:rPr>
        <w:t>〇</w:t>
      </w:r>
      <w:r>
        <w:rPr>
          <w:rFonts w:hint="default" w:ascii="Times New Roman" w:hAnsi="Times New Roman" w:eastAsia="楷体_GB2312" w:cs="Times New Roman"/>
          <w:b/>
          <w:bCs/>
          <w:color w:val="auto"/>
          <w:sz w:val="32"/>
          <w:lang w:eastAsia="zh-CN"/>
        </w:rPr>
        <w:t>二</w:t>
      </w:r>
      <w:r>
        <w:rPr>
          <w:rFonts w:hint="default" w:ascii="Times New Roman" w:hAnsi="Times New Roman" w:eastAsia="楷体_GB2312" w:cs="Times New Roman"/>
          <w:b/>
          <w:bCs/>
          <w:color w:val="auto"/>
          <w:sz w:val="32"/>
          <w:lang w:val="en-US" w:eastAsia="zh-CN"/>
        </w:rPr>
        <w:t>四</w:t>
      </w:r>
      <w:r>
        <w:rPr>
          <w:rFonts w:hint="default" w:ascii="Times New Roman" w:hAnsi="Times New Roman" w:eastAsia="楷体_GB2312" w:cs="Times New Roman"/>
          <w:b/>
          <w:bCs/>
          <w:color w:val="auto"/>
          <w:sz w:val="32"/>
        </w:rPr>
        <w:t>年</w:t>
      </w:r>
      <w:r>
        <w:rPr>
          <w:rFonts w:hint="eastAsia" w:ascii="Times New Roman" w:hAnsi="Times New Roman" w:eastAsia="楷体_GB2312" w:cs="Times New Roman"/>
          <w:b/>
          <w:bCs/>
          <w:color w:val="auto"/>
          <w:sz w:val="32"/>
          <w:lang w:val="en-US" w:eastAsia="zh-CN"/>
        </w:rPr>
        <w:t>十</w:t>
      </w:r>
      <w:r>
        <w:rPr>
          <w:rFonts w:hint="default" w:ascii="Times New Roman" w:hAnsi="Times New Roman" w:eastAsia="楷体_GB2312" w:cs="Times New Roman"/>
          <w:b/>
          <w:bCs/>
          <w:color w:val="auto"/>
          <w:sz w:val="32"/>
        </w:rPr>
        <w:t>月</w:t>
      </w:r>
    </w:p>
    <w:p w14:paraId="1E728380">
      <w:pPr>
        <w:widowControl/>
        <w:shd w:val="clear" w:color="auto" w:fill="FFFFFF"/>
        <w:spacing w:line="540" w:lineRule="atLeast"/>
        <w:jc w:val="center"/>
        <w:rPr>
          <w:rFonts w:hint="default" w:ascii="Times New Roman" w:hAnsi="Times New Roman" w:eastAsia="黑体" w:cs="Times New Roman"/>
          <w:b/>
          <w:bCs/>
          <w:color w:val="auto"/>
          <w:sz w:val="32"/>
          <w:szCs w:val="32"/>
        </w:rPr>
      </w:pPr>
    </w:p>
    <w:p w14:paraId="30C6A1CF">
      <w:pPr>
        <w:spacing w:after="0" w:line="360" w:lineRule="auto"/>
        <w:ind w:left="0" w:firstLine="0"/>
        <w:jc w:val="center"/>
        <w:rPr>
          <w:rFonts w:hint="default" w:ascii="Times New Roman" w:hAnsi="Times New Roman" w:eastAsia="宋体" w:cs="Times New Roman"/>
          <w:b/>
          <w:color w:val="auto"/>
          <w:szCs w:val="30"/>
        </w:rPr>
        <w:sectPr>
          <w:headerReference r:id="rId7" w:type="first"/>
          <w:headerReference r:id="rId5" w:type="default"/>
          <w:headerReference r:id="rId6" w:type="even"/>
          <w:pgSz w:w="11906" w:h="16838"/>
          <w:pgMar w:top="1440" w:right="1562" w:bottom="1440" w:left="1644" w:header="720" w:footer="720" w:gutter="0"/>
          <w:cols w:space="720" w:num="1"/>
        </w:sectPr>
      </w:pPr>
    </w:p>
    <w:p w14:paraId="2943B166">
      <w:pPr>
        <w:pStyle w:val="4"/>
        <w:numPr>
          <w:ilvl w:val="0"/>
          <w:numId w:val="0"/>
        </w:numPr>
        <w:bidi w:val="0"/>
        <w:rPr>
          <w:rFonts w:hint="default" w:ascii="Times New Roman" w:hAnsi="Times New Roman" w:cs="Times New Roman"/>
        </w:rPr>
      </w:pPr>
      <w:r>
        <w:rPr>
          <w:rFonts w:hint="default" w:ascii="Times New Roman" w:hAnsi="Times New Roman" w:cs="Times New Roman"/>
        </w:rPr>
        <w:t xml:space="preserve">1、概述  </w:t>
      </w:r>
    </w:p>
    <w:p w14:paraId="5FDC9654">
      <w:pPr>
        <w:pageBreakBefore w:val="0"/>
        <w:kinsoku/>
        <w:wordWrap/>
        <w:overflowPunct/>
        <w:topLinePunct w:val="0"/>
        <w:autoSpaceDE/>
        <w:autoSpaceDN/>
        <w:bidi w:val="0"/>
        <w:adjustRightInd/>
        <w:snapToGrid w:val="0"/>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本次公众参与的目的是通过对</w:t>
      </w:r>
      <w:r>
        <w:rPr>
          <w:rFonts w:hint="eastAsia" w:ascii="Times New Roman" w:hAnsi="Times New Roman" w:eastAsia="宋体" w:cs="Times New Roman"/>
          <w:color w:val="auto"/>
          <w:sz w:val="24"/>
          <w:szCs w:val="24"/>
          <w:lang w:val="en-US" w:eastAsia="zh-CN"/>
        </w:rPr>
        <w:t>济宁鲁跃生物科技有限公司</w:t>
      </w:r>
      <w:r>
        <w:rPr>
          <w:rFonts w:hint="eastAsia" w:ascii="Times New Roman" w:hAnsi="Times New Roman" w:eastAsia="宋体" w:cs="Times New Roman"/>
          <w:color w:val="auto"/>
          <w:sz w:val="24"/>
          <w:szCs w:val="24"/>
          <w:lang w:eastAsia="zh-CN"/>
        </w:rPr>
        <w:t>年产5000吨涂料助剂（一期工程）技术改造项目</w:t>
      </w:r>
      <w:r>
        <w:rPr>
          <w:rFonts w:hint="default" w:ascii="Times New Roman" w:hAnsi="Times New Roman" w:eastAsia="宋体" w:cs="Times New Roman"/>
          <w:color w:val="auto"/>
          <w:sz w:val="24"/>
          <w:szCs w:val="24"/>
        </w:rPr>
        <w:t>及所在区域有关环境问题的调查，获取公众对该项目的意见和建议，强化社会监督。根据《环境影响评价公众参与办法》要求，调查形式主要包括：张贴信息公告、网站公示、报纸公示、报告书征求意见稿公示、收集调查表等；调查内容主要分为第一次公众参与调查和第二次公众参与调查，具体内容如下。</w:t>
      </w:r>
    </w:p>
    <w:p w14:paraId="278D58F8">
      <w:pPr>
        <w:pStyle w:val="4"/>
        <w:numPr>
          <w:ilvl w:val="0"/>
          <w:numId w:val="0"/>
        </w:numPr>
        <w:bidi w:val="0"/>
        <w:rPr>
          <w:rFonts w:hint="default" w:ascii="Times New Roman" w:hAnsi="Times New Roman" w:cs="Times New Roman"/>
        </w:rPr>
      </w:pPr>
      <w:r>
        <w:rPr>
          <w:rFonts w:hint="default" w:ascii="Times New Roman" w:hAnsi="Times New Roman" w:cs="Times New Roman"/>
        </w:rPr>
        <w:t xml:space="preserve">2、首次环境影响评价信息公开情况  </w:t>
      </w:r>
    </w:p>
    <w:p w14:paraId="66373427">
      <w:pPr>
        <w:pStyle w:val="5"/>
        <w:bidi w:val="0"/>
        <w:rPr>
          <w:rFonts w:hint="default" w:ascii="Times New Roman" w:hAnsi="Times New Roman" w:cs="Times New Roman"/>
        </w:rPr>
      </w:pPr>
      <w:r>
        <w:rPr>
          <w:rFonts w:hint="default" w:ascii="Times New Roman" w:hAnsi="Times New Roman" w:cs="Times New Roman"/>
        </w:rPr>
        <w:t>2.1 公开内容及日期</w:t>
      </w:r>
    </w:p>
    <w:p w14:paraId="05A6223E">
      <w:pPr>
        <w:pageBreakBefore w:val="0"/>
        <w:kinsoku/>
        <w:wordWrap/>
        <w:overflowPunct/>
        <w:topLinePunct w:val="0"/>
        <w:autoSpaceDE/>
        <w:autoSpaceDN/>
        <w:bidi w:val="0"/>
        <w:adjustRightInd/>
        <w:snapToGrid w:val="0"/>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w:t>
      </w:r>
      <w:r>
        <w:rPr>
          <w:rFonts w:hint="eastAsia" w:ascii="Times New Roman" w:hAnsi="Times New Roman" w:eastAsia="宋体" w:cs="Times New Roman"/>
          <w:color w:val="auto"/>
          <w:sz w:val="24"/>
          <w:szCs w:val="24"/>
          <w:lang w:val="en-US" w:eastAsia="zh-CN"/>
        </w:rPr>
        <w:t>济宁鲁跃生物科技有限公司</w:t>
      </w:r>
      <w:r>
        <w:rPr>
          <w:rFonts w:hint="default" w:ascii="Times New Roman" w:hAnsi="Times New Roman" w:eastAsia="宋体" w:cs="Times New Roman"/>
          <w:color w:val="auto"/>
          <w:sz w:val="24"/>
          <w:szCs w:val="24"/>
        </w:rPr>
        <w:t>）委托环评单位</w:t>
      </w:r>
      <w:r>
        <w:rPr>
          <w:rFonts w:hint="default" w:ascii="Times New Roman" w:hAnsi="Times New Roman" w:eastAsia="宋体" w:cs="Times New Roman"/>
          <w:color w:val="auto"/>
          <w:sz w:val="24"/>
          <w:szCs w:val="24"/>
          <w:lang w:eastAsia="zh-CN"/>
        </w:rPr>
        <w:t>山东同方环境技术服务有限公司</w:t>
      </w:r>
      <w:r>
        <w:rPr>
          <w:rFonts w:hint="default" w:ascii="Times New Roman" w:hAnsi="Times New Roman" w:eastAsia="宋体" w:cs="Times New Roman"/>
          <w:color w:val="auto"/>
          <w:sz w:val="24"/>
          <w:szCs w:val="24"/>
        </w:rPr>
        <w:t xml:space="preserve">编制环境影响报告书后，在环评单位公开网站发布了第一次公众参与公告。 </w:t>
      </w:r>
    </w:p>
    <w:p w14:paraId="779A1E89">
      <w:pPr>
        <w:pageBreakBefore w:val="0"/>
        <w:kinsoku/>
        <w:wordWrap/>
        <w:overflowPunct/>
        <w:topLinePunct w:val="0"/>
        <w:autoSpaceDE/>
        <w:autoSpaceDN/>
        <w:bidi w:val="0"/>
        <w:adjustRightInd/>
        <w:snapToGrid w:val="0"/>
        <w:spacing w:after="0" w:line="360" w:lineRule="auto"/>
        <w:ind w:lef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 xml:space="preserve">第一次公告内容主要有：建设项目名称及概况、建设单位名称和联系方式、承担评价工作的环评机构的名称和联系方式、环评工作程序和主要工作内容、征求公众意见的主要事项以及公众提出意见的方式。公开内容及日期符合《环境影响评价公众参与办法》（以下简称《办法》）要求。 </w:t>
      </w:r>
    </w:p>
    <w:p w14:paraId="47741EAA">
      <w:pPr>
        <w:pStyle w:val="5"/>
        <w:bidi w:val="0"/>
        <w:rPr>
          <w:rFonts w:hint="default" w:ascii="Times New Roman" w:hAnsi="Times New Roman" w:cs="Times New Roman"/>
        </w:rPr>
      </w:pPr>
      <w:r>
        <w:rPr>
          <w:rFonts w:hint="default" w:ascii="Times New Roman" w:hAnsi="Times New Roman" w:cs="Times New Roman"/>
        </w:rPr>
        <w:t>2.2 公开方式</w:t>
      </w:r>
    </w:p>
    <w:p w14:paraId="376F138B">
      <w:pPr>
        <w:keepNext w:val="0"/>
        <w:keepLines w:val="0"/>
        <w:pageBreakBefore w:val="0"/>
        <w:widowControl/>
        <w:suppressLineNumbers w:val="0"/>
        <w:kinsoku w:val="0"/>
        <w:wordWrap/>
        <w:overflowPunct/>
        <w:topLinePunct w:val="0"/>
        <w:autoSpaceDE/>
        <w:autoSpaceDN/>
        <w:bidi w:val="0"/>
        <w:adjustRightInd/>
        <w:snapToGrid/>
        <w:spacing w:after="0" w:line="360" w:lineRule="auto"/>
        <w:ind w:left="0" w:firstLine="480" w:firstLineChars="200"/>
        <w:jc w:val="left"/>
        <w:textAlignment w:val="auto"/>
        <w:rPr>
          <w:rFonts w:hint="default" w:ascii="Times New Roman" w:hAnsi="Times New Roman" w:cs="Times New Roman"/>
          <w:color w:val="auto"/>
        </w:rPr>
      </w:pPr>
      <w:r>
        <w:rPr>
          <w:rFonts w:hint="default" w:ascii="Times New Roman" w:hAnsi="Times New Roman" w:eastAsia="宋体" w:cs="Times New Roman"/>
          <w:color w:val="auto"/>
          <w:sz w:val="24"/>
          <w:szCs w:val="24"/>
          <w:lang w:eastAsia="zh-CN"/>
        </w:rPr>
        <w:t>建设</w:t>
      </w:r>
      <w:r>
        <w:rPr>
          <w:rFonts w:hint="default" w:ascii="Times New Roman" w:hAnsi="Times New Roman" w:eastAsia="宋体" w:cs="Times New Roman"/>
          <w:color w:val="auto"/>
          <w:sz w:val="24"/>
          <w:szCs w:val="24"/>
        </w:rPr>
        <w:t>单位于</w:t>
      </w:r>
      <w:r>
        <w:rPr>
          <w:rFonts w:hint="default" w:ascii="Times New Roman" w:hAnsi="Times New Roman" w:eastAsia="宋体" w:cs="Times New Roman"/>
          <w:color w:val="auto"/>
          <w:sz w:val="24"/>
          <w:szCs w:val="24"/>
          <w:highlight w:val="none"/>
        </w:rPr>
        <w:t>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lang w:eastAsia="zh-CN"/>
        </w:rPr>
        <w:t>通过网络平台</w:t>
      </w:r>
      <w:r>
        <w:rPr>
          <w:rFonts w:hint="default" w:ascii="Times New Roman" w:hAnsi="Times New Roman" w:eastAsia="宋体" w:cs="Times New Roman"/>
          <w:color w:val="auto"/>
          <w:sz w:val="24"/>
          <w:szCs w:val="24"/>
        </w:rPr>
        <w:t>发布了第一次公众参与公告（</w:t>
      </w:r>
      <w:r>
        <w:rPr>
          <w:rFonts w:hint="default" w:ascii="Times New Roman" w:hAnsi="Times New Roman" w:eastAsia="宋体" w:cs="Times New Roman"/>
          <w:caps w:val="0"/>
          <w:color w:val="auto"/>
          <w:spacing w:val="0"/>
          <w:w w:val="100"/>
          <w:position w:val="0"/>
          <w:sz w:val="24"/>
          <w:szCs w:val="24"/>
          <w:highlight w:val="none"/>
          <w:lang w:val="en-US" w:eastAsia="zh-CN"/>
        </w:rPr>
        <w:t>http://tongfanghuanjing.com/gongsi/188.html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该</w:t>
      </w:r>
      <w:r>
        <w:rPr>
          <w:rFonts w:hint="default" w:ascii="Times New Roman" w:hAnsi="Times New Roman" w:eastAsia="宋体" w:cs="Times New Roman"/>
          <w:color w:val="000000"/>
          <w:kern w:val="0"/>
          <w:sz w:val="24"/>
          <w:szCs w:val="24"/>
          <w:lang w:val="en-US" w:eastAsia="zh-CN" w:bidi="ar"/>
        </w:rPr>
        <w:t>网站</w:t>
      </w:r>
      <w:r>
        <w:rPr>
          <w:rFonts w:hint="default" w:ascii="Times New Roman" w:hAnsi="Times New Roman" w:eastAsia="宋体" w:cs="Times New Roman"/>
          <w:color w:val="auto"/>
          <w:sz w:val="24"/>
          <w:szCs w:val="24"/>
        </w:rPr>
        <w:t>为对外公开网站，符合《办法》要求。公示截图如下：</w:t>
      </w:r>
      <w:r>
        <w:rPr>
          <w:rFonts w:hint="default" w:ascii="Times New Roman" w:hAnsi="Times New Roman" w:cs="Times New Roman"/>
          <w:color w:val="auto"/>
        </w:rPr>
        <w:t xml:space="preserve"> </w:t>
      </w:r>
    </w:p>
    <w:p w14:paraId="42F23CA8">
      <w:pPr>
        <w:pageBreakBefore w:val="0"/>
        <w:kinsoku/>
        <w:wordWrap/>
        <w:overflowPunct/>
        <w:topLinePunct w:val="0"/>
        <w:autoSpaceDE/>
        <w:autoSpaceDN/>
        <w:bidi w:val="0"/>
        <w:adjustRightInd/>
        <w:snapToGrid w:val="0"/>
        <w:spacing w:after="0" w:line="360" w:lineRule="auto"/>
        <w:ind w:left="-5" w:firstLine="600" w:firstLineChars="200"/>
        <w:textAlignment w:val="auto"/>
        <w:rPr>
          <w:rFonts w:hint="default" w:ascii="Times New Roman" w:hAnsi="Times New Roman" w:cs="Times New Roman"/>
          <w:color w:val="FF0000"/>
        </w:rPr>
      </w:pPr>
      <w:r>
        <w:rPr>
          <w:rFonts w:hint="default" w:ascii="Times New Roman" w:hAnsi="Times New Roman" w:cs="Times New Roman"/>
          <w:color w:val="FF0000"/>
        </w:rPr>
        <w:br w:type="page"/>
      </w:r>
    </w:p>
    <w:p w14:paraId="5A000527">
      <w:pPr>
        <w:bidi w:val="0"/>
        <w:rPr>
          <w:rFonts w:hint="default" w:ascii="Times New Roman" w:hAnsi="Times New Roman" w:cs="Times New Roman"/>
          <w:lang w:eastAsia="zh-CN"/>
        </w:rPr>
      </w:pPr>
      <w:r>
        <w:rPr>
          <w:rFonts w:hint="default" w:ascii="Times New Roman" w:hAnsi="Times New Roman" w:cs="Times New Roman"/>
          <w:lang w:eastAsia="zh-CN"/>
        </w:rPr>
        <w:drawing>
          <wp:inline distT="0" distB="0" distL="114300" distR="114300">
            <wp:extent cx="4993005" cy="8860155"/>
            <wp:effectExtent l="0" t="0" r="17145" b="17145"/>
            <wp:docPr id="13" name="图片 13" descr="鲁跃环评一次公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鲁跃环评一次公示"/>
                    <pic:cNvPicPr>
                      <a:picLocks noChangeAspect="1"/>
                    </pic:cNvPicPr>
                  </pic:nvPicPr>
                  <pic:blipFill>
                    <a:blip r:embed="rId9"/>
                    <a:stretch>
                      <a:fillRect/>
                    </a:stretch>
                  </pic:blipFill>
                  <pic:spPr>
                    <a:xfrm>
                      <a:off x="0" y="0"/>
                      <a:ext cx="4993005" cy="8860155"/>
                    </a:xfrm>
                    <a:prstGeom prst="rect">
                      <a:avLst/>
                    </a:prstGeom>
                  </pic:spPr>
                </pic:pic>
              </a:graphicData>
            </a:graphic>
          </wp:inline>
        </w:drawing>
      </w:r>
    </w:p>
    <w:p w14:paraId="3FD140F1">
      <w:pPr>
        <w:pStyle w:val="5"/>
        <w:bidi w:val="0"/>
        <w:rPr>
          <w:rFonts w:hint="default" w:ascii="Times New Roman" w:hAnsi="Times New Roman" w:cs="Times New Roman"/>
        </w:rPr>
      </w:pPr>
      <w:r>
        <w:rPr>
          <w:rFonts w:hint="default" w:ascii="Times New Roman" w:hAnsi="Times New Roman" w:cs="Times New Roman"/>
        </w:rPr>
        <w:t xml:space="preserve">2.3 公众意见情况  </w:t>
      </w:r>
    </w:p>
    <w:p w14:paraId="66A13659">
      <w:pPr>
        <w:pageBreakBefore w:val="0"/>
        <w:kinsoku/>
        <w:wordWrap/>
        <w:overflowPunct/>
        <w:topLinePunct w:val="0"/>
        <w:autoSpaceDE/>
        <w:autoSpaceDN/>
        <w:bidi w:val="0"/>
        <w:adjustRightInd/>
        <w:snapToGrid w:val="0"/>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首次公告期间，未收到民众的电话、邮件、书面信件或其他任何关于本项目的环境保护方面的反馈意见。 </w:t>
      </w:r>
    </w:p>
    <w:p w14:paraId="2F2690C9">
      <w:pPr>
        <w:pStyle w:val="4"/>
        <w:numPr>
          <w:ilvl w:val="0"/>
          <w:numId w:val="0"/>
        </w:numPr>
        <w:bidi w:val="0"/>
        <w:rPr>
          <w:rFonts w:hint="default" w:ascii="Times New Roman" w:hAnsi="Times New Roman" w:cs="Times New Roman"/>
        </w:rPr>
      </w:pPr>
      <w:r>
        <w:rPr>
          <w:rFonts w:hint="default" w:ascii="Times New Roman" w:hAnsi="Times New Roman" w:cs="Times New Roman"/>
        </w:rPr>
        <w:t>3、征求意见稿公示情况</w:t>
      </w:r>
    </w:p>
    <w:p w14:paraId="0E1DFE2A">
      <w:pPr>
        <w:pStyle w:val="5"/>
        <w:bidi w:val="0"/>
        <w:rPr>
          <w:rFonts w:hint="default" w:ascii="Times New Roman" w:hAnsi="Times New Roman" w:cs="Times New Roman"/>
        </w:rPr>
      </w:pPr>
      <w:r>
        <w:rPr>
          <w:rFonts w:hint="default" w:ascii="Times New Roman" w:hAnsi="Times New Roman" w:cs="Times New Roman"/>
        </w:rPr>
        <w:t>3.1 公示内容及时限</w:t>
      </w:r>
    </w:p>
    <w:p w14:paraId="2C20CE16">
      <w:pPr>
        <w:pageBreakBefore w:val="0"/>
        <w:kinsoku/>
        <w:wordWrap/>
        <w:overflowPunct/>
        <w:topLinePunct w:val="0"/>
        <w:autoSpaceDE/>
        <w:autoSpaceDN/>
        <w:bidi w:val="0"/>
        <w:adjustRightInd/>
        <w:snapToGrid w:val="0"/>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在报告书基本内容编制完成以后，我单位于</w:t>
      </w:r>
      <w:r>
        <w:rPr>
          <w:rFonts w:hint="default" w:ascii="Times New Roman" w:hAnsi="Times New Roman" w:eastAsia="宋体" w:cs="Times New Roman"/>
          <w:i w:val="0"/>
          <w:iCs w:val="0"/>
          <w:caps w:val="0"/>
          <w:color w:val="333333"/>
          <w:spacing w:val="0"/>
          <w:sz w:val="24"/>
          <w:szCs w:val="24"/>
          <w:highlight w:val="none"/>
          <w:shd w:val="clear" w:fill="FFFFFF"/>
        </w:rPr>
        <w:t>202</w:t>
      </w:r>
      <w:r>
        <w:rPr>
          <w:rFonts w:hint="default" w:ascii="Times New Roman" w:hAnsi="Times New Roman" w:eastAsia="宋体" w:cs="Times New Roman"/>
          <w:i w:val="0"/>
          <w:iCs w:val="0"/>
          <w:caps w:val="0"/>
          <w:color w:val="333333"/>
          <w:spacing w:val="0"/>
          <w:sz w:val="24"/>
          <w:szCs w:val="24"/>
          <w:highlight w:val="none"/>
          <w:shd w:val="clear" w:fill="FFFFFF"/>
          <w:lang w:val="en-US" w:eastAsia="zh-CN"/>
        </w:rPr>
        <w:t>4</w:t>
      </w:r>
      <w:r>
        <w:rPr>
          <w:rFonts w:hint="default" w:ascii="Times New Roman" w:hAnsi="Times New Roman" w:eastAsia="宋体" w:cs="Times New Roman"/>
          <w:i w:val="0"/>
          <w:iCs w:val="0"/>
          <w:caps w:val="0"/>
          <w:color w:val="333333"/>
          <w:spacing w:val="0"/>
          <w:sz w:val="24"/>
          <w:szCs w:val="24"/>
          <w:highlight w:val="none"/>
          <w:shd w:val="clear" w:fill="FFFFFF"/>
        </w:rPr>
        <w:t>年</w:t>
      </w:r>
      <w:r>
        <w:rPr>
          <w:rFonts w:hint="eastAsia" w:ascii="Times New Roman" w:hAnsi="Times New Roman" w:eastAsia="宋体" w:cs="Times New Roman"/>
          <w:i w:val="0"/>
          <w:iCs w:val="0"/>
          <w:caps w:val="0"/>
          <w:color w:val="333333"/>
          <w:spacing w:val="0"/>
          <w:sz w:val="24"/>
          <w:szCs w:val="24"/>
          <w:highlight w:val="none"/>
          <w:shd w:val="clear" w:fill="FFFFFF"/>
          <w:lang w:val="en-US" w:eastAsia="zh-CN"/>
        </w:rPr>
        <w:t>9</w:t>
      </w:r>
      <w:r>
        <w:rPr>
          <w:rFonts w:hint="default" w:ascii="Times New Roman" w:hAnsi="Times New Roman" w:eastAsia="宋体" w:cs="Times New Roman"/>
          <w:i w:val="0"/>
          <w:iCs w:val="0"/>
          <w:caps w:val="0"/>
          <w:color w:val="333333"/>
          <w:spacing w:val="0"/>
          <w:sz w:val="24"/>
          <w:szCs w:val="24"/>
          <w:highlight w:val="none"/>
          <w:shd w:val="clear" w:fill="FFFFFF"/>
        </w:rPr>
        <w:t>月</w:t>
      </w:r>
      <w:r>
        <w:rPr>
          <w:rFonts w:hint="eastAsia" w:ascii="Times New Roman" w:hAnsi="Times New Roman" w:eastAsia="宋体" w:cs="Times New Roman"/>
          <w:i w:val="0"/>
          <w:iCs w:val="0"/>
          <w:caps w:val="0"/>
          <w:color w:val="333333"/>
          <w:spacing w:val="0"/>
          <w:sz w:val="24"/>
          <w:szCs w:val="24"/>
          <w:highlight w:val="none"/>
          <w:shd w:val="clear" w:fill="FFFFFF"/>
          <w:lang w:val="en-US" w:eastAsia="zh-CN"/>
        </w:rPr>
        <w:t>20</w:t>
      </w:r>
      <w:r>
        <w:rPr>
          <w:rFonts w:hint="default" w:ascii="Times New Roman" w:hAnsi="Times New Roman" w:eastAsia="宋体" w:cs="Times New Roman"/>
          <w:i w:val="0"/>
          <w:iCs w:val="0"/>
          <w:caps w:val="0"/>
          <w:color w:val="333333"/>
          <w:spacing w:val="0"/>
          <w:sz w:val="24"/>
          <w:szCs w:val="24"/>
          <w:highlight w:val="none"/>
          <w:shd w:val="clear" w:fill="FFFFFF"/>
        </w:rPr>
        <w:t>日</w:t>
      </w:r>
      <w:r>
        <w:rPr>
          <w:rFonts w:hint="default" w:ascii="Times New Roman" w:hAnsi="Times New Roman" w:eastAsia="宋体" w:cs="Times New Roman"/>
          <w:i w:val="0"/>
          <w:iCs w:val="0"/>
          <w:caps w:val="0"/>
          <w:color w:val="333333"/>
          <w:spacing w:val="0"/>
          <w:sz w:val="24"/>
          <w:szCs w:val="24"/>
          <w:highlight w:val="none"/>
          <w:shd w:val="clear" w:fill="FFFFFF"/>
          <w:lang w:eastAsia="zh-CN"/>
        </w:rPr>
        <w:t>至</w:t>
      </w:r>
      <w:r>
        <w:rPr>
          <w:rFonts w:hint="default" w:ascii="Times New Roman" w:hAnsi="Times New Roman" w:eastAsia="宋体" w:cs="Times New Roman"/>
          <w:i w:val="0"/>
          <w:iCs w:val="0"/>
          <w:caps w:val="0"/>
          <w:color w:val="333333"/>
          <w:spacing w:val="0"/>
          <w:sz w:val="24"/>
          <w:szCs w:val="24"/>
          <w:highlight w:val="none"/>
          <w:shd w:val="clear" w:fill="FFFFFF"/>
          <w:lang w:val="en-US" w:eastAsia="zh-CN"/>
        </w:rPr>
        <w:t>2024</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年</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9</w:t>
      </w:r>
      <w:r>
        <w:rPr>
          <w:rFonts w:hint="default" w:ascii="Times New Roman" w:hAnsi="Times New Roman" w:eastAsia="宋体" w:cs="Times New Roman"/>
          <w:i w:val="0"/>
          <w:iCs w:val="0"/>
          <w:caps w:val="0"/>
          <w:color w:val="auto"/>
          <w:spacing w:val="0"/>
          <w:sz w:val="24"/>
          <w:szCs w:val="24"/>
          <w:highlight w:val="none"/>
          <w:shd w:val="clear" w:fill="FFFFFF"/>
        </w:rPr>
        <w:t>月</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23</w:t>
      </w:r>
      <w:r>
        <w:rPr>
          <w:rFonts w:hint="default" w:ascii="Times New Roman" w:hAnsi="Times New Roman" w:eastAsia="宋体" w:cs="Times New Roman"/>
          <w:i w:val="0"/>
          <w:iCs w:val="0"/>
          <w:caps w:val="0"/>
          <w:color w:val="333333"/>
          <w:spacing w:val="0"/>
          <w:sz w:val="24"/>
          <w:szCs w:val="24"/>
          <w:shd w:val="clear" w:fill="FFFFFF"/>
        </w:rPr>
        <w:t>日</w:t>
      </w:r>
      <w:r>
        <w:rPr>
          <w:rFonts w:hint="default" w:ascii="Times New Roman" w:hAnsi="Times New Roman" w:eastAsia="宋体" w:cs="Times New Roman"/>
          <w:color w:val="auto"/>
          <w:sz w:val="24"/>
          <w:szCs w:val="24"/>
        </w:rPr>
        <w:t>通过网络、报纸</w:t>
      </w:r>
      <w:r>
        <w:rPr>
          <w:rFonts w:hint="default" w:ascii="Times New Roman" w:hAnsi="Times New Roman" w:eastAsia="宋体" w:cs="Times New Roman"/>
          <w:color w:val="auto"/>
          <w:sz w:val="24"/>
          <w:szCs w:val="24"/>
          <w:lang w:eastAsia="zh-CN"/>
        </w:rPr>
        <w:t>、张贴公示三</w:t>
      </w:r>
      <w:r>
        <w:rPr>
          <w:rFonts w:hint="default" w:ascii="Times New Roman" w:hAnsi="Times New Roman" w:eastAsia="宋体" w:cs="Times New Roman"/>
          <w:color w:val="auto"/>
          <w:sz w:val="24"/>
          <w:szCs w:val="24"/>
        </w:rPr>
        <w:t>种方式同时进行第二次公众参与公示，公示内容主要包括： （一）环境影响报告书征求意见稿全文的网络链接及查阅纸质报告书的方式和途径；（二）征求意见的公众范围；（三）公众意见表的网络链接；（四）公众提出意见的方式和途径；（五）公众提出意见的起止时间等，并公开环境影响报告书征求意见稿。公示方式符合《办法》要求。</w:t>
      </w:r>
    </w:p>
    <w:p w14:paraId="0453A66E">
      <w:pPr>
        <w:pStyle w:val="5"/>
        <w:bidi w:val="0"/>
        <w:rPr>
          <w:rFonts w:hint="default" w:ascii="Times New Roman" w:hAnsi="Times New Roman" w:cs="Times New Roman"/>
        </w:rPr>
      </w:pPr>
      <w:r>
        <w:rPr>
          <w:rFonts w:hint="default" w:ascii="Times New Roman" w:hAnsi="Times New Roman" w:cs="Times New Roman"/>
        </w:rPr>
        <w:t xml:space="preserve">3.2 公示方式  </w:t>
      </w:r>
    </w:p>
    <w:p w14:paraId="7502AB0D">
      <w:pPr>
        <w:pStyle w:val="6"/>
        <w:bidi w:val="0"/>
        <w:rPr>
          <w:rFonts w:hint="default" w:ascii="Times New Roman" w:hAnsi="Times New Roman" w:cs="Times New Roman"/>
          <w:lang w:eastAsia="zh-CN"/>
        </w:rPr>
      </w:pPr>
      <w:r>
        <w:rPr>
          <w:rFonts w:hint="default" w:ascii="Times New Roman" w:hAnsi="Times New Roman" w:cs="Times New Roman"/>
          <w:lang w:eastAsia="zh-CN"/>
        </w:rPr>
        <w:t xml:space="preserve">3.2.1.网络  </w:t>
      </w:r>
    </w:p>
    <w:p w14:paraId="366367B2">
      <w:pPr>
        <w:keepNext w:val="0"/>
        <w:keepLines w:val="0"/>
        <w:pageBreakBefore w:val="0"/>
        <w:widowControl/>
        <w:kinsoku w:val="0"/>
        <w:wordWrap/>
        <w:overflowPunct/>
        <w:topLinePunct w:val="0"/>
        <w:autoSpaceDE/>
        <w:autoSpaceDN/>
        <w:bidi w:val="0"/>
        <w:adjustRightInd/>
        <w:snapToGrid w:val="0"/>
        <w:spacing w:after="0" w:line="360" w:lineRule="auto"/>
        <w:ind w:left="240" w:leftChars="80" w:firstLine="470" w:firstLineChars="196"/>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我单位于</w:t>
      </w:r>
      <w:r>
        <w:rPr>
          <w:rFonts w:hint="default" w:ascii="Times New Roman" w:hAnsi="Times New Roman" w:eastAsia="宋体" w:cs="Times New Roman"/>
          <w:i w:val="0"/>
          <w:iCs w:val="0"/>
          <w:caps w:val="0"/>
          <w:color w:val="auto"/>
          <w:spacing w:val="0"/>
          <w:sz w:val="24"/>
          <w:szCs w:val="24"/>
          <w:highlight w:val="none"/>
          <w:shd w:val="clear" w:fill="FFFFFF"/>
        </w:rPr>
        <w:t>202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4</w:t>
      </w:r>
      <w:r>
        <w:rPr>
          <w:rFonts w:hint="default" w:ascii="Times New Roman" w:hAnsi="Times New Roman" w:eastAsia="宋体" w:cs="Times New Roman"/>
          <w:i w:val="0"/>
          <w:iCs w:val="0"/>
          <w:caps w:val="0"/>
          <w:color w:val="auto"/>
          <w:spacing w:val="0"/>
          <w:sz w:val="24"/>
          <w:szCs w:val="24"/>
          <w:highlight w:val="none"/>
          <w:shd w:val="clear" w:fill="FFFFFF"/>
        </w:rPr>
        <w:t>年</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9</w:t>
      </w:r>
      <w:r>
        <w:rPr>
          <w:rFonts w:hint="default" w:ascii="Times New Roman" w:hAnsi="Times New Roman" w:eastAsia="宋体" w:cs="Times New Roman"/>
          <w:i w:val="0"/>
          <w:iCs w:val="0"/>
          <w:caps w:val="0"/>
          <w:color w:val="auto"/>
          <w:spacing w:val="0"/>
          <w:sz w:val="24"/>
          <w:szCs w:val="24"/>
          <w:highlight w:val="none"/>
          <w:shd w:val="clear" w:fill="FFFFFF"/>
        </w:rPr>
        <w:t>月</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20</w:t>
      </w:r>
      <w:r>
        <w:rPr>
          <w:rFonts w:hint="default" w:ascii="Times New Roman" w:hAnsi="Times New Roman" w:eastAsia="宋体" w:cs="Times New Roman"/>
          <w:i w:val="0"/>
          <w:iCs w:val="0"/>
          <w:caps w:val="0"/>
          <w:color w:val="auto"/>
          <w:spacing w:val="0"/>
          <w:sz w:val="24"/>
          <w:szCs w:val="24"/>
          <w:highlight w:val="none"/>
          <w:shd w:val="clear" w:fill="FFFFFF"/>
        </w:rPr>
        <w:t>日</w:t>
      </w:r>
      <w:r>
        <w:rPr>
          <w:rFonts w:hint="default" w:ascii="Times New Roman" w:hAnsi="Times New Roman" w:eastAsia="宋体" w:cs="Times New Roman"/>
          <w:color w:val="auto"/>
          <w:sz w:val="24"/>
          <w:szCs w:val="24"/>
        </w:rPr>
        <w:t>在公开网站上发布了第二次公众参与公告（</w:t>
      </w:r>
      <w:r>
        <w:rPr>
          <w:rFonts w:hint="default" w:ascii="Times New Roman" w:hAnsi="Times New Roman" w:eastAsia="宋体" w:cs="Times New Roman"/>
          <w:caps w:val="0"/>
          <w:color w:val="auto"/>
          <w:spacing w:val="0"/>
          <w:w w:val="100"/>
          <w:position w:val="0"/>
          <w:sz w:val="24"/>
          <w:szCs w:val="24"/>
          <w:highlight w:val="none"/>
          <w:lang w:eastAsia="zh-CN"/>
        </w:rPr>
        <w:t>http://tongfanghuanjing.com/gongsi/189.html</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rPr>
        <w:t>，并附报告书征求意见稿的附件。</w:t>
      </w:r>
      <w:r>
        <w:rPr>
          <w:rFonts w:hint="default" w:ascii="Times New Roman" w:hAnsi="Times New Roman" w:eastAsia="宋体" w:cs="Times New Roman"/>
          <w:color w:val="000000"/>
          <w:kern w:val="0"/>
          <w:sz w:val="24"/>
          <w:szCs w:val="24"/>
          <w:lang w:val="en-US" w:eastAsia="zh-CN" w:bidi="ar"/>
        </w:rPr>
        <w:t>该网站</w:t>
      </w:r>
      <w:r>
        <w:rPr>
          <w:rFonts w:hint="default" w:ascii="Times New Roman" w:hAnsi="Times New Roman" w:eastAsia="宋体" w:cs="Times New Roman"/>
          <w:color w:val="auto"/>
          <w:sz w:val="24"/>
          <w:szCs w:val="24"/>
        </w:rPr>
        <w:t xml:space="preserve">为对外公开网站，符合《办法》要求。公示截图如下： </w:t>
      </w:r>
    </w:p>
    <w:p w14:paraId="32DB9670">
      <w:pPr>
        <w:spacing w:after="0" w:line="259" w:lineRule="auto"/>
        <w:ind w:left="0" w:right="65" w:firstLine="0"/>
        <w:jc w:val="both"/>
        <w:rPr>
          <w:rFonts w:hint="default" w:ascii="Times New Roman" w:hAnsi="Times New Roman" w:eastAsia="Microsoft YaHei UI" w:cs="Times New Roman"/>
          <w:color w:val="FF0000"/>
          <w:lang w:eastAsia="zh-CN"/>
        </w:rPr>
      </w:pPr>
      <w:r>
        <w:rPr>
          <w:rFonts w:hint="default" w:ascii="Times New Roman" w:hAnsi="Times New Roman" w:eastAsia="Microsoft YaHei UI" w:cs="Times New Roman"/>
          <w:color w:val="FF0000"/>
          <w:lang w:eastAsia="zh-CN"/>
        </w:rPr>
        <w:drawing>
          <wp:inline distT="0" distB="0" distL="114300" distR="114300">
            <wp:extent cx="5523230" cy="6414770"/>
            <wp:effectExtent l="0" t="0" r="1270" b="5080"/>
            <wp:docPr id="18" name="图片 18" descr="9.20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20截图"/>
                    <pic:cNvPicPr>
                      <a:picLocks noChangeAspect="1"/>
                    </pic:cNvPicPr>
                  </pic:nvPicPr>
                  <pic:blipFill>
                    <a:blip r:embed="rId10"/>
                    <a:stretch>
                      <a:fillRect/>
                    </a:stretch>
                  </pic:blipFill>
                  <pic:spPr>
                    <a:xfrm>
                      <a:off x="0" y="0"/>
                      <a:ext cx="5523230" cy="6414770"/>
                    </a:xfrm>
                    <a:prstGeom prst="rect">
                      <a:avLst/>
                    </a:prstGeom>
                  </pic:spPr>
                </pic:pic>
              </a:graphicData>
            </a:graphic>
          </wp:inline>
        </w:drawing>
      </w:r>
    </w:p>
    <w:p w14:paraId="3B82C0F2">
      <w:pPr>
        <w:pStyle w:val="2"/>
        <w:ind w:left="0" w:leftChars="0" w:firstLine="0" w:firstLineChars="0"/>
        <w:rPr>
          <w:rFonts w:hint="default"/>
          <w:lang w:eastAsia="zh-CN"/>
        </w:rPr>
      </w:pPr>
    </w:p>
    <w:p w14:paraId="496F6E73">
      <w:pPr>
        <w:pStyle w:val="6"/>
        <w:bidi w:val="0"/>
        <w:rPr>
          <w:rFonts w:hint="default" w:ascii="Times New Roman" w:hAnsi="Times New Roman" w:cs="Times New Roman"/>
          <w:lang w:eastAsia="zh-CN"/>
        </w:rPr>
      </w:pPr>
      <w:r>
        <w:rPr>
          <w:rFonts w:hint="default" w:ascii="Times New Roman" w:hAnsi="Times New Roman" w:cs="Times New Roman"/>
          <w:lang w:eastAsia="zh-CN"/>
        </w:rPr>
        <w:t xml:space="preserve">3.2.2 报纸  </w:t>
      </w:r>
    </w:p>
    <w:p w14:paraId="382FFB7A">
      <w:pPr>
        <w:pageBreakBefore w:val="0"/>
        <w:kinsoku/>
        <w:wordWrap/>
        <w:overflowPunct/>
        <w:topLinePunct w:val="0"/>
        <w:autoSpaceDE/>
        <w:autoSpaceDN/>
        <w:bidi w:val="0"/>
        <w:adjustRightInd/>
        <w:snapToGrid w:val="0"/>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我单位于 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日和</w:t>
      </w:r>
      <w:r>
        <w:rPr>
          <w:rFonts w:hint="default" w:ascii="Times New Roman" w:hAnsi="Times New Roman" w:eastAsia="宋体" w:cs="Times New Roman"/>
          <w:color w:val="auto"/>
          <w:sz w:val="24"/>
          <w:szCs w:val="24"/>
          <w:highlight w:val="none"/>
        </w:rPr>
        <w:t>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日</w:t>
      </w:r>
      <w:r>
        <w:rPr>
          <w:rFonts w:hint="default" w:ascii="Times New Roman" w:hAnsi="Times New Roman" w:eastAsia="宋体" w:cs="Times New Roman"/>
          <w:color w:val="auto"/>
          <w:sz w:val="24"/>
          <w:szCs w:val="24"/>
        </w:rPr>
        <w:t>两次在</w:t>
      </w:r>
      <w:r>
        <w:rPr>
          <w:rFonts w:hint="default" w:ascii="Times New Roman" w:hAnsi="Times New Roman" w:eastAsia="宋体" w:cs="Times New Roman"/>
          <w:color w:val="auto"/>
          <w:sz w:val="24"/>
          <w:szCs w:val="24"/>
          <w:lang w:eastAsia="zh-CN"/>
        </w:rPr>
        <w:t>山东商</w:t>
      </w:r>
      <w:r>
        <w:rPr>
          <w:rFonts w:hint="default" w:ascii="Times New Roman" w:hAnsi="Times New Roman" w:eastAsia="宋体" w:cs="Times New Roman"/>
          <w:color w:val="auto"/>
          <w:sz w:val="24"/>
          <w:szCs w:val="24"/>
        </w:rPr>
        <w:t>报上刊登</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rPr>
        <w:t>公众参与公告，在第二次网络公示的10个工作日内完成报纸公示。</w:t>
      </w:r>
      <w:r>
        <w:rPr>
          <w:rFonts w:hint="default" w:ascii="Times New Roman" w:hAnsi="Times New Roman" w:eastAsia="宋体" w:cs="Times New Roman"/>
          <w:color w:val="auto"/>
          <w:sz w:val="24"/>
          <w:szCs w:val="24"/>
          <w:lang w:eastAsia="zh-CN"/>
        </w:rPr>
        <w:t>山东商</w:t>
      </w:r>
      <w:r>
        <w:rPr>
          <w:rFonts w:hint="default" w:ascii="Times New Roman" w:hAnsi="Times New Roman" w:eastAsia="宋体" w:cs="Times New Roman"/>
          <w:color w:val="auto"/>
          <w:sz w:val="24"/>
          <w:szCs w:val="24"/>
        </w:rPr>
        <w:t>报属于</w:t>
      </w:r>
      <w:r>
        <w:rPr>
          <w:rFonts w:hint="default" w:ascii="Times New Roman" w:hAnsi="Times New Roman" w:eastAsia="宋体" w:cs="Times New Roman"/>
          <w:color w:val="auto"/>
          <w:sz w:val="24"/>
          <w:szCs w:val="24"/>
          <w:lang w:eastAsia="zh-CN"/>
        </w:rPr>
        <w:t>山东</w:t>
      </w:r>
      <w:r>
        <w:rPr>
          <w:rFonts w:hint="default" w:ascii="Times New Roman" w:hAnsi="Times New Roman" w:eastAsia="宋体" w:cs="Times New Roman"/>
          <w:color w:val="auto"/>
          <w:sz w:val="24"/>
          <w:szCs w:val="24"/>
        </w:rPr>
        <w:t xml:space="preserve">当地知名公共纸质媒体，符合《办法》要求。报纸公示照片如下： </w:t>
      </w:r>
    </w:p>
    <w:p w14:paraId="5358504F">
      <w:pPr>
        <w:spacing w:after="65" w:line="259" w:lineRule="auto"/>
        <w:ind w:left="0" w:right="515" w:firstLine="0"/>
        <w:jc w:val="both"/>
        <w:rPr>
          <w:rFonts w:hint="eastAsia" w:ascii="Times New Roman" w:hAnsi="Times New Roman" w:eastAsia="微软雅黑" w:cs="Times New Roman"/>
          <w:b/>
          <w:color w:val="FF0000"/>
          <w:lang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3723005</wp:posOffset>
                </wp:positionH>
                <wp:positionV relativeFrom="paragraph">
                  <wp:posOffset>5387340</wp:posOffset>
                </wp:positionV>
                <wp:extent cx="829310" cy="666750"/>
                <wp:effectExtent l="12700" t="12700" r="15240" b="25400"/>
                <wp:wrapNone/>
                <wp:docPr id="14" name="矩形 14"/>
                <wp:cNvGraphicFramePr/>
                <a:graphic xmlns:a="http://schemas.openxmlformats.org/drawingml/2006/main">
                  <a:graphicData uri="http://schemas.microsoft.com/office/word/2010/wordprocessingShape">
                    <wps:wsp>
                      <wps:cNvSpPr/>
                      <wps:spPr>
                        <a:xfrm>
                          <a:off x="4766945" y="6301740"/>
                          <a:ext cx="829310" cy="66675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15pt;margin-top:424.2pt;height:52.5pt;width:65.3pt;z-index:251660288;v-text-anchor:middle;mso-width-relative:page;mso-height-relative:page;" filled="f" stroked="t" coordsize="21600,21600" o:gfxdata="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Ies2zaAAAACwEAAA8AAAAAAAAAAQAgAAAAIgAAAGRycy9kb3ducmV2&#10;LnhtbFBLAQIUABQAAAAIAIdO4kDgwWssbAIAAMEEAAAOAAAAAAAAAAEAIAAAACkBAABkcnMvZTJv&#10;RG9jLnhtbFBLBQYAAAAABgAGAFkBAAAHBgAAAAA=&#10;">
                <v:fill on="f" focussize="0,0"/>
                <v:stroke weight="2pt" color="#FF0000 [2404]" joinstyle="round"/>
                <v:imagedata o:title=""/>
                <o:lock v:ext="edit" aspectratio="f"/>
              </v:rect>
            </w:pict>
          </mc:Fallback>
        </mc:AlternateContent>
      </w:r>
      <w:r>
        <w:rPr>
          <w:rFonts w:hint="eastAsia" w:ascii="Times New Roman" w:hAnsi="Times New Roman" w:eastAsia="微软雅黑" w:cs="Times New Roman"/>
          <w:b/>
          <w:color w:val="FF0000"/>
          <w:lang w:eastAsia="zh-CN"/>
        </w:rPr>
        <w:drawing>
          <wp:inline distT="0" distB="0" distL="114300" distR="114300">
            <wp:extent cx="5518150" cy="7972425"/>
            <wp:effectExtent l="0" t="0" r="6350" b="9525"/>
            <wp:docPr id="12" name="图片 12" descr="报纸公示2024092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报纸公示20240921_00"/>
                    <pic:cNvPicPr>
                      <a:picLocks noChangeAspect="1"/>
                    </pic:cNvPicPr>
                  </pic:nvPicPr>
                  <pic:blipFill>
                    <a:blip r:embed="rId11"/>
                    <a:stretch>
                      <a:fillRect/>
                    </a:stretch>
                  </pic:blipFill>
                  <pic:spPr>
                    <a:xfrm>
                      <a:off x="0" y="0"/>
                      <a:ext cx="5518150" cy="7972425"/>
                    </a:xfrm>
                    <a:prstGeom prst="rect">
                      <a:avLst/>
                    </a:prstGeom>
                  </pic:spPr>
                </pic:pic>
              </a:graphicData>
            </a:graphic>
          </wp:inline>
        </w:drawing>
      </w:r>
    </w:p>
    <w:p w14:paraId="65F11C99">
      <w:pPr>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山东商</w:t>
      </w:r>
      <w:r>
        <w:rPr>
          <w:rFonts w:hint="default" w:ascii="Times New Roman" w:hAnsi="Times New Roman" w:eastAsia="宋体" w:cs="Times New Roman"/>
          <w:color w:val="auto"/>
          <w:sz w:val="24"/>
          <w:szCs w:val="24"/>
        </w:rPr>
        <w:t>报</w:t>
      </w:r>
      <w:r>
        <w:rPr>
          <w:rFonts w:hint="default" w:ascii="Times New Roman" w:hAnsi="Times New Roman" w:eastAsia="宋体" w:cs="Times New Roman"/>
          <w:color w:val="auto"/>
          <w:sz w:val="24"/>
          <w:szCs w:val="24"/>
          <w:lang w:val="en-US" w:eastAsia="zh-CN"/>
        </w:rPr>
        <w:t>09</w:t>
      </w: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日公示截图</w:t>
      </w:r>
    </w:p>
    <w:p w14:paraId="6AF937C1">
      <w:pPr>
        <w:spacing w:after="65" w:line="259" w:lineRule="auto"/>
        <w:ind w:left="0" w:right="515" w:firstLine="0"/>
        <w:jc w:val="both"/>
        <w:rPr>
          <w:rFonts w:hint="eastAsia" w:ascii="Times New Roman" w:hAnsi="Times New Roman" w:eastAsia="宋体" w:cs="Times New Roman"/>
          <w:b/>
          <w:color w:val="FF0000"/>
          <w:sz w:val="24"/>
          <w:szCs w:val="24"/>
          <w:lang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1913255</wp:posOffset>
                </wp:positionH>
                <wp:positionV relativeFrom="paragraph">
                  <wp:posOffset>4776470</wp:posOffset>
                </wp:positionV>
                <wp:extent cx="829310" cy="666750"/>
                <wp:effectExtent l="12700" t="12700" r="15240" b="25400"/>
                <wp:wrapNone/>
                <wp:docPr id="17" name="矩形 17"/>
                <wp:cNvGraphicFramePr/>
                <a:graphic xmlns:a="http://schemas.openxmlformats.org/drawingml/2006/main">
                  <a:graphicData uri="http://schemas.microsoft.com/office/word/2010/wordprocessingShape">
                    <wps:wsp>
                      <wps:cNvSpPr/>
                      <wps:spPr>
                        <a:xfrm>
                          <a:off x="0" y="0"/>
                          <a:ext cx="829310" cy="66675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65pt;margin-top:376.1pt;height:52.5pt;width:65.3pt;z-index:251661312;v-text-anchor:middle;mso-width-relative:page;mso-height-relative:page;" filled="f" stroked="t" coordsize="21600,21600" o:gfxdata="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99TzWtoAAAALAQAADwAAAAAAAAABACAAAAAiAAAAZHJzL2Rvd25yZXYueG1sUEsBAhQAFAAA&#10;AAgAh07iQIHpJyxfAgAAtQQAAA4AAAAAAAAAAQAgAAAAKQEAAGRycy9lMm9Eb2MueG1sUEsFBgAA&#10;AAAGAAYAWQEAAPoFAAAAAA==&#10;">
                <v:fill on="f" focussize="0,0"/>
                <v:stroke weight="2pt" color="#FF0000 [2404]" joinstyle="round"/>
                <v:imagedata o:title=""/>
                <o:lock v:ext="edit" aspectratio="f"/>
              </v:rect>
            </w:pict>
          </mc:Fallback>
        </mc:AlternateContent>
      </w:r>
      <w:r>
        <w:rPr>
          <w:rFonts w:hint="eastAsia" w:ascii="Times New Roman" w:hAnsi="Times New Roman" w:eastAsia="宋体" w:cs="Times New Roman"/>
          <w:b/>
          <w:color w:val="FF0000"/>
          <w:sz w:val="24"/>
          <w:szCs w:val="24"/>
          <w:lang w:eastAsia="zh-CN"/>
        </w:rPr>
        <w:drawing>
          <wp:inline distT="0" distB="0" distL="114300" distR="114300">
            <wp:extent cx="5518150" cy="7972425"/>
            <wp:effectExtent l="0" t="0" r="6350" b="9525"/>
            <wp:docPr id="16" name="图片 16" descr="报纸公示202409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报纸公示20240923_00"/>
                    <pic:cNvPicPr>
                      <a:picLocks noChangeAspect="1"/>
                    </pic:cNvPicPr>
                  </pic:nvPicPr>
                  <pic:blipFill>
                    <a:blip r:embed="rId12"/>
                    <a:stretch>
                      <a:fillRect/>
                    </a:stretch>
                  </pic:blipFill>
                  <pic:spPr>
                    <a:xfrm>
                      <a:off x="0" y="0"/>
                      <a:ext cx="5518150" cy="7972425"/>
                    </a:xfrm>
                    <a:prstGeom prst="rect">
                      <a:avLst/>
                    </a:prstGeom>
                  </pic:spPr>
                </pic:pic>
              </a:graphicData>
            </a:graphic>
          </wp:inline>
        </w:drawing>
      </w:r>
    </w:p>
    <w:p w14:paraId="4C6107BA">
      <w:pPr>
        <w:ind w:lef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山东商</w:t>
      </w:r>
      <w:r>
        <w:rPr>
          <w:rFonts w:hint="default" w:ascii="Times New Roman" w:hAnsi="Times New Roman" w:eastAsia="宋体" w:cs="Times New Roman"/>
          <w:color w:val="auto"/>
          <w:sz w:val="24"/>
          <w:szCs w:val="24"/>
        </w:rPr>
        <w:t>报</w:t>
      </w:r>
      <w:r>
        <w:rPr>
          <w:rFonts w:hint="default" w:ascii="Times New Roman" w:hAnsi="Times New Roman" w:eastAsia="宋体" w:cs="Times New Roman"/>
          <w:color w:val="auto"/>
          <w:sz w:val="24"/>
          <w:szCs w:val="24"/>
          <w:lang w:val="en-US" w:eastAsia="zh-CN"/>
        </w:rPr>
        <w:t>09</w:t>
      </w:r>
      <w:r>
        <w:rPr>
          <w:rFonts w:hint="default"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日公示截图</w:t>
      </w:r>
    </w:p>
    <w:p w14:paraId="190D3ADA">
      <w:pPr>
        <w:spacing w:after="65" w:line="259" w:lineRule="auto"/>
        <w:ind w:left="0" w:right="515" w:firstLine="0"/>
        <w:jc w:val="right"/>
        <w:rPr>
          <w:rFonts w:hint="default" w:ascii="Times New Roman" w:hAnsi="Times New Roman" w:eastAsia="微软雅黑" w:cs="Times New Roman"/>
          <w:b/>
          <w:color w:val="FF0000"/>
        </w:rPr>
      </w:pPr>
    </w:p>
    <w:p w14:paraId="114423B5">
      <w:pPr>
        <w:pStyle w:val="6"/>
        <w:bidi w:val="0"/>
        <w:rPr>
          <w:rFonts w:hint="default" w:ascii="Times New Roman" w:hAnsi="Times New Roman" w:cs="Times New Roman"/>
          <w:lang w:eastAsia="zh-CN"/>
        </w:rPr>
      </w:pPr>
      <w:r>
        <w:rPr>
          <w:rFonts w:hint="default" w:ascii="Times New Roman" w:hAnsi="Times New Roman" w:cs="Times New Roman"/>
          <w:lang w:eastAsia="zh-CN"/>
        </w:rPr>
        <w:t xml:space="preserve">3.2.3 张贴公示  </w:t>
      </w:r>
    </w:p>
    <w:p w14:paraId="1DB5CB4A">
      <w:pPr>
        <w:keepNext w:val="0"/>
        <w:keepLines w:val="0"/>
        <w:pageBreakBefore w:val="0"/>
        <w:widowControl/>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我单位于</w:t>
      </w:r>
      <w:r>
        <w:rPr>
          <w:rFonts w:hint="default" w:ascii="Times New Roman" w:hAnsi="Times New Roman" w:eastAsia="宋体" w:cs="Times New Roman"/>
          <w:i w:val="0"/>
          <w:iCs w:val="0"/>
          <w:caps w:val="0"/>
          <w:color w:val="auto"/>
          <w:spacing w:val="0"/>
          <w:sz w:val="24"/>
          <w:szCs w:val="24"/>
          <w:highlight w:val="none"/>
          <w:shd w:val="clear" w:fill="FFFFFF"/>
        </w:rPr>
        <w:t>202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4</w:t>
      </w:r>
      <w:r>
        <w:rPr>
          <w:rFonts w:hint="default" w:ascii="Times New Roman" w:hAnsi="Times New Roman" w:eastAsia="宋体" w:cs="Times New Roman"/>
          <w:i w:val="0"/>
          <w:iCs w:val="0"/>
          <w:caps w:val="0"/>
          <w:color w:val="auto"/>
          <w:spacing w:val="0"/>
          <w:sz w:val="24"/>
          <w:szCs w:val="24"/>
          <w:highlight w:val="none"/>
          <w:shd w:val="clear" w:fill="FFFFFF"/>
        </w:rPr>
        <w:t>年</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9</w:t>
      </w:r>
      <w:r>
        <w:rPr>
          <w:rFonts w:hint="default" w:ascii="Times New Roman" w:hAnsi="Times New Roman" w:eastAsia="宋体" w:cs="Times New Roman"/>
          <w:i w:val="0"/>
          <w:iCs w:val="0"/>
          <w:caps w:val="0"/>
          <w:color w:val="auto"/>
          <w:spacing w:val="0"/>
          <w:sz w:val="24"/>
          <w:szCs w:val="24"/>
          <w:highlight w:val="none"/>
          <w:shd w:val="clear" w:fill="FFFFFF"/>
        </w:rPr>
        <w:t>月</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2</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3</w:t>
      </w:r>
      <w:r>
        <w:rPr>
          <w:rFonts w:hint="default" w:ascii="Times New Roman" w:hAnsi="Times New Roman" w:eastAsia="宋体" w:cs="Times New Roman"/>
          <w:i w:val="0"/>
          <w:iCs w:val="0"/>
          <w:caps w:val="0"/>
          <w:color w:val="auto"/>
          <w:spacing w:val="0"/>
          <w:sz w:val="24"/>
          <w:szCs w:val="24"/>
          <w:highlight w:val="none"/>
          <w:shd w:val="clear" w:fill="FFFFFF"/>
        </w:rPr>
        <w:t>日</w:t>
      </w:r>
      <w:r>
        <w:rPr>
          <w:rFonts w:hint="default" w:ascii="Times New Roman" w:hAnsi="Times New Roman" w:eastAsia="宋体" w:cs="Times New Roman"/>
          <w:color w:val="auto"/>
          <w:sz w:val="24"/>
          <w:szCs w:val="24"/>
        </w:rPr>
        <w:t>在建设地点周边</w:t>
      </w:r>
      <w:r>
        <w:rPr>
          <w:rFonts w:hint="eastAsia" w:ascii="Times New Roman" w:hAnsi="Times New Roman" w:eastAsia="宋体" w:cs="Times New Roman"/>
          <w:color w:val="auto"/>
          <w:sz w:val="24"/>
          <w:szCs w:val="24"/>
          <w:lang w:val="en-US" w:eastAsia="zh-CN"/>
        </w:rPr>
        <w:t>高楼</w:t>
      </w:r>
      <w:r>
        <w:rPr>
          <w:rFonts w:hint="default" w:ascii="Times New Roman" w:hAnsi="Times New Roman" w:eastAsia="宋体" w:cs="Times New Roman"/>
          <w:color w:val="auto"/>
          <w:sz w:val="24"/>
          <w:szCs w:val="24"/>
          <w:lang w:val="en-US" w:eastAsia="zh-CN"/>
        </w:rPr>
        <w:t>村、</w:t>
      </w:r>
      <w:r>
        <w:rPr>
          <w:rFonts w:hint="eastAsia" w:ascii="Times New Roman" w:hAnsi="Times New Roman" w:eastAsia="宋体" w:cs="Times New Roman"/>
          <w:color w:val="auto"/>
          <w:sz w:val="24"/>
          <w:szCs w:val="24"/>
          <w:lang w:val="en-US" w:eastAsia="zh-CN"/>
        </w:rPr>
        <w:t>薛阁</w:t>
      </w:r>
      <w:r>
        <w:rPr>
          <w:rFonts w:hint="default" w:ascii="Times New Roman" w:hAnsi="Times New Roman" w:eastAsia="宋体" w:cs="Times New Roman"/>
          <w:color w:val="auto"/>
          <w:sz w:val="24"/>
          <w:szCs w:val="24"/>
          <w:lang w:val="en-US" w:eastAsia="zh-CN"/>
        </w:rPr>
        <w:t>村</w:t>
      </w:r>
      <w:r>
        <w:rPr>
          <w:rFonts w:hint="default" w:ascii="Times New Roman" w:hAnsi="Times New Roman" w:eastAsia="宋体" w:cs="Times New Roman"/>
          <w:color w:val="auto"/>
          <w:sz w:val="24"/>
          <w:szCs w:val="24"/>
          <w:lang w:eastAsia="zh-CN"/>
        </w:rPr>
        <w:t>等</w:t>
      </w:r>
      <w:r>
        <w:rPr>
          <w:rFonts w:hint="default" w:ascii="Times New Roman" w:hAnsi="Times New Roman" w:eastAsia="宋体" w:cs="Times New Roman"/>
          <w:color w:val="auto"/>
          <w:sz w:val="24"/>
          <w:szCs w:val="24"/>
        </w:rPr>
        <w:t>地张贴公告环评信息进行了</w:t>
      </w:r>
      <w:r>
        <w:rPr>
          <w:rFonts w:hint="default" w:ascii="Times New Roman" w:hAnsi="Times New Roman" w:eastAsia="宋体" w:cs="Times New Roman"/>
          <w:color w:val="auto"/>
          <w:sz w:val="24"/>
          <w:szCs w:val="24"/>
          <w:lang w:eastAsia="zh-CN"/>
        </w:rPr>
        <w:t>公示</w:t>
      </w:r>
      <w:r>
        <w:rPr>
          <w:rFonts w:hint="default" w:ascii="Times New Roman" w:hAnsi="Times New Roman" w:eastAsia="宋体" w:cs="Times New Roman"/>
          <w:color w:val="auto"/>
          <w:sz w:val="24"/>
          <w:szCs w:val="24"/>
        </w:rPr>
        <w:t xml:space="preserve">，照片如下：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414"/>
      </w:tblGrid>
      <w:tr w14:paraId="53EE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14:paraId="63463836">
            <w:pPr>
              <w:widowControl w:val="0"/>
              <w:spacing w:after="0" w:line="259" w:lineRule="auto"/>
              <w:ind w:right="60"/>
              <w:jc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color w:val="auto"/>
                <w:vertAlign w:val="baseline"/>
                <w:lang w:eastAsia="zh-CN"/>
              </w:rPr>
              <w:drawing>
                <wp:inline distT="0" distB="0" distL="114300" distR="114300">
                  <wp:extent cx="2710815" cy="2034540"/>
                  <wp:effectExtent l="0" t="0" r="13335" b="3810"/>
                  <wp:docPr id="19" name="图片 19" descr="孙庄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孙庄村2"/>
                          <pic:cNvPicPr>
                            <a:picLocks noChangeAspect="1"/>
                          </pic:cNvPicPr>
                        </pic:nvPicPr>
                        <pic:blipFill>
                          <a:blip r:embed="rId13"/>
                          <a:stretch>
                            <a:fillRect/>
                          </a:stretch>
                        </pic:blipFill>
                        <pic:spPr>
                          <a:xfrm>
                            <a:off x="0" y="0"/>
                            <a:ext cx="2710815" cy="2034540"/>
                          </a:xfrm>
                          <a:prstGeom prst="rect">
                            <a:avLst/>
                          </a:prstGeom>
                        </pic:spPr>
                      </pic:pic>
                    </a:graphicData>
                  </a:graphic>
                </wp:inline>
              </w:drawing>
            </w:r>
          </w:p>
        </w:tc>
        <w:tc>
          <w:tcPr>
            <w:tcW w:w="4414" w:type="dxa"/>
          </w:tcPr>
          <w:p w14:paraId="1F3E43BC">
            <w:pPr>
              <w:widowControl w:val="0"/>
              <w:spacing w:after="0" w:line="259" w:lineRule="auto"/>
              <w:ind w:right="60"/>
              <w:jc w:val="center"/>
              <w:rPr>
                <w:rFonts w:hint="default" w:ascii="Times New Roman" w:hAnsi="Times New Roman" w:eastAsia="宋体" w:cs="Times New Roman"/>
                <w:color w:val="auto"/>
                <w:vertAlign w:val="baseline"/>
                <w:lang w:eastAsia="zh-CN"/>
              </w:rPr>
            </w:pPr>
            <w:r>
              <w:rPr>
                <w:rFonts w:hint="default" w:ascii="Times New Roman" w:hAnsi="Times New Roman" w:eastAsia="宋体" w:cs="Times New Roman"/>
                <w:color w:val="auto"/>
                <w:vertAlign w:val="baseline"/>
                <w:lang w:eastAsia="zh-CN"/>
              </w:rPr>
              <w:drawing>
                <wp:inline distT="0" distB="0" distL="114300" distR="114300">
                  <wp:extent cx="2661920" cy="1997710"/>
                  <wp:effectExtent l="0" t="0" r="5080" b="2540"/>
                  <wp:docPr id="2" name="图片 2" descr="师庄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师庄村1"/>
                          <pic:cNvPicPr>
                            <a:picLocks noChangeAspect="1"/>
                          </pic:cNvPicPr>
                        </pic:nvPicPr>
                        <pic:blipFill>
                          <a:blip r:embed="rId14"/>
                          <a:stretch>
                            <a:fillRect/>
                          </a:stretch>
                        </pic:blipFill>
                        <pic:spPr>
                          <a:xfrm>
                            <a:off x="0" y="0"/>
                            <a:ext cx="2661920" cy="1997710"/>
                          </a:xfrm>
                          <a:prstGeom prst="rect">
                            <a:avLst/>
                          </a:prstGeom>
                        </pic:spPr>
                      </pic:pic>
                    </a:graphicData>
                  </a:graphic>
                </wp:inline>
              </w:drawing>
            </w:r>
          </w:p>
        </w:tc>
      </w:tr>
      <w:tr w14:paraId="7A81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14:paraId="46B1DB17">
            <w:pPr>
              <w:widowControl w:val="0"/>
              <w:spacing w:after="0" w:line="259" w:lineRule="auto"/>
              <w:ind w:right="60"/>
              <w:jc w:val="center"/>
              <w:rPr>
                <w:rFonts w:hint="default" w:ascii="Times New Roman" w:hAnsi="Times New Roman" w:eastAsia="宋体" w:cs="Times New Roman"/>
                <w:color w:val="auto"/>
                <w:sz w:val="21"/>
                <w:szCs w:val="16"/>
                <w:vertAlign w:val="baseline"/>
                <w:lang w:val="en-US" w:eastAsia="zh-CN"/>
              </w:rPr>
            </w:pPr>
            <w:r>
              <w:rPr>
                <w:rFonts w:hint="eastAsia" w:ascii="Times New Roman" w:hAnsi="Times New Roman" w:eastAsia="宋体" w:cs="Times New Roman"/>
                <w:color w:val="auto"/>
                <w:sz w:val="21"/>
                <w:szCs w:val="16"/>
                <w:vertAlign w:val="baseline"/>
                <w:lang w:val="en-US" w:eastAsia="zh-CN"/>
              </w:rPr>
              <w:t>高楼</w:t>
            </w:r>
            <w:r>
              <w:rPr>
                <w:rFonts w:hint="default" w:ascii="Times New Roman" w:hAnsi="Times New Roman" w:eastAsia="宋体" w:cs="Times New Roman"/>
                <w:color w:val="auto"/>
                <w:sz w:val="21"/>
                <w:szCs w:val="16"/>
                <w:vertAlign w:val="baseline"/>
                <w:lang w:val="en-US" w:eastAsia="zh-CN"/>
              </w:rPr>
              <w:t>村</w:t>
            </w:r>
          </w:p>
        </w:tc>
        <w:tc>
          <w:tcPr>
            <w:tcW w:w="4414" w:type="dxa"/>
          </w:tcPr>
          <w:p w14:paraId="2CD57F75">
            <w:pPr>
              <w:widowControl w:val="0"/>
              <w:spacing w:after="0" w:line="259" w:lineRule="auto"/>
              <w:ind w:right="60"/>
              <w:jc w:val="center"/>
              <w:rPr>
                <w:rFonts w:hint="default" w:ascii="Times New Roman" w:hAnsi="Times New Roman" w:eastAsia="宋体" w:cs="Times New Roman"/>
                <w:color w:val="auto"/>
                <w:sz w:val="21"/>
                <w:szCs w:val="16"/>
                <w:vertAlign w:val="baseline"/>
                <w:lang w:val="en-US" w:eastAsia="zh-CN"/>
              </w:rPr>
            </w:pPr>
            <w:r>
              <w:rPr>
                <w:rFonts w:hint="eastAsia" w:ascii="Times New Roman" w:hAnsi="Times New Roman" w:eastAsia="宋体" w:cs="Times New Roman"/>
                <w:color w:val="auto"/>
                <w:sz w:val="21"/>
                <w:szCs w:val="16"/>
                <w:vertAlign w:val="baseline"/>
                <w:lang w:val="en-US" w:eastAsia="zh-CN"/>
              </w:rPr>
              <w:t>薛阁</w:t>
            </w:r>
            <w:r>
              <w:rPr>
                <w:rFonts w:hint="default" w:ascii="Times New Roman" w:hAnsi="Times New Roman" w:eastAsia="宋体" w:cs="Times New Roman"/>
                <w:color w:val="auto"/>
                <w:sz w:val="21"/>
                <w:szCs w:val="16"/>
                <w:vertAlign w:val="baseline"/>
                <w:lang w:val="en-US" w:eastAsia="zh-CN"/>
              </w:rPr>
              <w:t>村</w:t>
            </w:r>
          </w:p>
        </w:tc>
      </w:tr>
    </w:tbl>
    <w:p w14:paraId="750018C1">
      <w:pPr>
        <w:ind w:right="105"/>
        <w:jc w:val="center"/>
        <w:rPr>
          <w:rFonts w:hint="default" w:ascii="Times New Roman" w:hAnsi="Times New Roman" w:eastAsia="宋体" w:cs="Times New Roman"/>
          <w:b/>
          <w:color w:val="auto"/>
        </w:rPr>
      </w:pPr>
      <w:r>
        <w:rPr>
          <w:rFonts w:hint="default" w:ascii="Times New Roman" w:hAnsi="Times New Roman" w:eastAsia="宋体" w:cs="Times New Roman"/>
          <w:color w:val="auto"/>
          <w:sz w:val="24"/>
          <w:szCs w:val="24"/>
        </w:rPr>
        <w:t>二次</w:t>
      </w:r>
      <w:r>
        <w:rPr>
          <w:rFonts w:hint="default" w:ascii="Times New Roman" w:hAnsi="Times New Roman" w:eastAsia="宋体" w:cs="Times New Roman"/>
          <w:color w:val="auto"/>
          <w:sz w:val="24"/>
          <w:szCs w:val="24"/>
          <w:lang w:eastAsia="zh-CN"/>
        </w:rPr>
        <w:t>公示</w:t>
      </w:r>
      <w:r>
        <w:rPr>
          <w:rFonts w:hint="default" w:ascii="Times New Roman" w:hAnsi="Times New Roman" w:eastAsia="宋体" w:cs="Times New Roman"/>
          <w:color w:val="auto"/>
          <w:sz w:val="24"/>
          <w:szCs w:val="24"/>
        </w:rPr>
        <w:t>张贴照片</w:t>
      </w:r>
    </w:p>
    <w:p w14:paraId="62429F0E">
      <w:pPr>
        <w:pStyle w:val="5"/>
        <w:bidi w:val="0"/>
        <w:rPr>
          <w:rFonts w:hint="default" w:ascii="Times New Roman" w:hAnsi="Times New Roman" w:cs="Times New Roman"/>
        </w:rPr>
      </w:pPr>
      <w:r>
        <w:rPr>
          <w:rFonts w:hint="default" w:ascii="Times New Roman" w:hAnsi="Times New Roman" w:cs="Times New Roman"/>
        </w:rPr>
        <w:t>3.3 查阅情况</w:t>
      </w:r>
    </w:p>
    <w:p w14:paraId="7125436B">
      <w:pPr>
        <w:pageBreakBefore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公示期间，我单位在环评单位及我单位接待室设置报告书征求意见稿查阅场所，供公众前来查阅。</w:t>
      </w:r>
    </w:p>
    <w:p w14:paraId="22221AD2">
      <w:pPr>
        <w:pStyle w:val="5"/>
        <w:bidi w:val="0"/>
        <w:rPr>
          <w:rFonts w:hint="default" w:ascii="Times New Roman" w:hAnsi="Times New Roman" w:cs="Times New Roman"/>
        </w:rPr>
      </w:pPr>
      <w:r>
        <w:rPr>
          <w:rFonts w:hint="default" w:ascii="Times New Roman" w:hAnsi="Times New Roman" w:cs="Times New Roman"/>
        </w:rPr>
        <w:t>3.4公众提出意见情况</w:t>
      </w:r>
    </w:p>
    <w:p w14:paraId="3514CFEC">
      <w:pPr>
        <w:pageBreakBefore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两次</w:t>
      </w:r>
      <w:r>
        <w:rPr>
          <w:rFonts w:hint="default" w:ascii="Times New Roman" w:hAnsi="Times New Roman" w:eastAsia="宋体" w:cs="Times New Roman"/>
          <w:color w:val="auto"/>
          <w:sz w:val="24"/>
          <w:szCs w:val="24"/>
          <w:lang w:eastAsia="zh-CN"/>
        </w:rPr>
        <w:t>公示</w:t>
      </w:r>
      <w:r>
        <w:rPr>
          <w:rFonts w:hint="default" w:ascii="Times New Roman" w:hAnsi="Times New Roman" w:eastAsia="宋体" w:cs="Times New Roman"/>
          <w:color w:val="auto"/>
          <w:sz w:val="24"/>
          <w:szCs w:val="24"/>
        </w:rPr>
        <w:t>期间，未收到民众的电话、邮件、书面信件或其他任何关于本项目的环境保护方面的反馈意见。</w:t>
      </w:r>
    </w:p>
    <w:p w14:paraId="1B86518E">
      <w:pPr>
        <w:pStyle w:val="4"/>
        <w:numPr>
          <w:ilvl w:val="0"/>
          <w:numId w:val="0"/>
        </w:numPr>
        <w:bidi w:val="0"/>
        <w:rPr>
          <w:rFonts w:hint="default" w:ascii="Times New Roman" w:hAnsi="Times New Roman" w:cs="Times New Roman"/>
        </w:rPr>
      </w:pPr>
      <w:r>
        <w:rPr>
          <w:rFonts w:hint="default" w:ascii="Times New Roman" w:hAnsi="Times New Roman" w:cs="Times New Roman"/>
        </w:rPr>
        <w:t>4、公众意见处理情况</w:t>
      </w:r>
    </w:p>
    <w:p w14:paraId="5CCB46FA">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两次公示期间，均未收到公众的电话、邮件、书面信件或其他任何关于本项目的环境保护方面的反馈意见。周边被调查公众对项目建设未有反对意见。</w:t>
      </w:r>
    </w:p>
    <w:p w14:paraId="6D93681C">
      <w:pPr>
        <w:pStyle w:val="4"/>
        <w:numPr>
          <w:ilvl w:val="0"/>
          <w:numId w:val="0"/>
        </w:numPr>
        <w:bidi w:val="0"/>
        <w:rPr>
          <w:rFonts w:hint="default" w:ascii="Times New Roman" w:hAnsi="Times New Roman" w:cs="Times New Roman"/>
        </w:rPr>
      </w:pPr>
      <w:r>
        <w:rPr>
          <w:rFonts w:hint="default" w:ascii="Times New Roman" w:hAnsi="Times New Roman" w:cs="Times New Roman"/>
          <w:lang w:val="en-US" w:eastAsia="zh-CN"/>
        </w:rPr>
        <w:t>5</w:t>
      </w:r>
      <w:r>
        <w:rPr>
          <w:rFonts w:hint="default" w:ascii="Times New Roman" w:hAnsi="Times New Roman" w:cs="Times New Roman"/>
        </w:rPr>
        <w:t xml:space="preserve">、诚信承诺 </w:t>
      </w:r>
    </w:p>
    <w:p w14:paraId="27D31A99">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我单位已按照《办法》要求，在</w:t>
      </w:r>
      <w:r>
        <w:rPr>
          <w:rFonts w:hint="eastAsia" w:ascii="Times New Roman" w:hAnsi="Times New Roman" w:eastAsia="宋体" w:cs="Times New Roman"/>
          <w:bCs/>
          <w:color w:val="auto"/>
          <w:sz w:val="24"/>
          <w:szCs w:val="24"/>
          <w:lang w:val="en-US" w:eastAsia="zh-CN"/>
        </w:rPr>
        <w:t>济宁鲁跃生物科技有限公司</w:t>
      </w:r>
      <w:r>
        <w:rPr>
          <w:rFonts w:hint="default"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eastAsia="zh-CN"/>
        </w:rPr>
        <w:t>年产5000吨涂料助剂（一期工程）技术改造项目</w:t>
      </w:r>
      <w:r>
        <w:rPr>
          <w:rFonts w:hint="default" w:ascii="Times New Roman" w:hAnsi="Times New Roman" w:eastAsia="宋体" w:cs="Times New Roman"/>
          <w:bCs/>
          <w:color w:val="auto"/>
          <w:sz w:val="24"/>
          <w:szCs w:val="24"/>
        </w:rPr>
        <w:t>环境影响报告书》编制阶段开展了公众参与工作，在环境影响报告书中充分采纳了公众提出的与环境影响相关的合理意见，对未采纳的意见按要求进行了说明，并按照要求编制了公众参与说明。</w:t>
      </w:r>
    </w:p>
    <w:p w14:paraId="470CBBB3">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我单位承诺，本次提交的</w:t>
      </w:r>
      <w:r>
        <w:rPr>
          <w:rFonts w:hint="eastAsia" w:ascii="Times New Roman" w:hAnsi="Times New Roman" w:eastAsia="宋体" w:cs="Times New Roman"/>
          <w:bCs/>
          <w:color w:val="auto"/>
          <w:sz w:val="24"/>
          <w:szCs w:val="24"/>
          <w:lang w:val="en-US" w:eastAsia="zh-CN"/>
        </w:rPr>
        <w:t>济宁鲁跃生物科技有限公司</w:t>
      </w:r>
      <w:r>
        <w:rPr>
          <w:rFonts w:hint="default"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eastAsia="zh-CN"/>
        </w:rPr>
        <w:t>年产5000吨涂料助剂（一期工程）技术改造项目</w:t>
      </w:r>
      <w:r>
        <w:rPr>
          <w:rFonts w:hint="default" w:ascii="Times New Roman" w:hAnsi="Times New Roman" w:eastAsia="宋体" w:cs="Times New Roman"/>
          <w:bCs/>
          <w:color w:val="auto"/>
          <w:sz w:val="24"/>
          <w:szCs w:val="24"/>
        </w:rPr>
        <w:t>环境影响评价公众参与说明》内容客观、真实，未包含依法不得公开的国家秘密、商业秘密、个人隐私。如存在弄虚作假、隐瞒欺骗等情况及由此导致的一切后果由</w:t>
      </w:r>
      <w:r>
        <w:rPr>
          <w:rFonts w:hint="eastAsia" w:ascii="Times New Roman" w:hAnsi="Times New Roman" w:eastAsia="宋体" w:cs="Times New Roman"/>
          <w:bCs/>
          <w:color w:val="auto"/>
          <w:sz w:val="24"/>
          <w:szCs w:val="24"/>
          <w:lang w:val="en-US" w:eastAsia="zh-CN"/>
        </w:rPr>
        <w:t>济宁鲁跃生物科技有限公司</w:t>
      </w:r>
      <w:r>
        <w:rPr>
          <w:rFonts w:hint="default" w:ascii="Times New Roman" w:hAnsi="Times New Roman" w:eastAsia="宋体" w:cs="Times New Roman"/>
          <w:bCs/>
          <w:color w:val="auto"/>
          <w:sz w:val="24"/>
          <w:szCs w:val="24"/>
        </w:rPr>
        <w:t xml:space="preserve">承担全部责任。 </w:t>
      </w:r>
    </w:p>
    <w:p w14:paraId="345E02E2">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540AA4AF">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667FCD04">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06E0460E">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6C47682B">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7F571DB1">
      <w:pPr>
        <w:spacing w:after="0" w:line="480" w:lineRule="exact"/>
        <w:ind w:left="-5" w:firstLine="480" w:firstLineChars="200"/>
        <w:rPr>
          <w:rFonts w:hint="default" w:ascii="Times New Roman" w:hAnsi="Times New Roman" w:eastAsia="宋体" w:cs="Times New Roman"/>
          <w:color w:val="FF0000"/>
          <w:sz w:val="24"/>
          <w:szCs w:val="24"/>
          <w:highlight w:val="yellow"/>
        </w:rPr>
      </w:pPr>
    </w:p>
    <w:p w14:paraId="0B8B638A">
      <w:pPr>
        <w:spacing w:after="0" w:line="480" w:lineRule="exact"/>
        <w:ind w:left="-17" w:firstLine="567"/>
        <w:rPr>
          <w:rFonts w:hint="default" w:ascii="Times New Roman" w:hAnsi="Times New Roman" w:eastAsia="宋体" w:cs="Times New Roman"/>
          <w:bCs/>
          <w:color w:val="auto"/>
          <w:sz w:val="24"/>
          <w:szCs w:val="24"/>
        </w:rPr>
      </w:pPr>
    </w:p>
    <w:p w14:paraId="675271DD">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承诺单位：</w:t>
      </w:r>
      <w:r>
        <w:rPr>
          <w:rFonts w:hint="eastAsia" w:ascii="Times New Roman" w:hAnsi="Times New Roman" w:eastAsia="宋体" w:cs="Times New Roman"/>
          <w:bCs/>
          <w:color w:val="auto"/>
          <w:sz w:val="24"/>
          <w:szCs w:val="24"/>
          <w:lang w:val="en-US" w:eastAsia="zh-CN"/>
        </w:rPr>
        <w:t>济宁鲁跃生物科技有限公司</w:t>
      </w:r>
    </w:p>
    <w:p w14:paraId="12AC2872">
      <w:pPr>
        <w:keepNext w:val="0"/>
        <w:keepLines w:val="0"/>
        <w:pageBreakBefore w:val="0"/>
        <w:widowControl/>
        <w:kinsoku/>
        <w:wordWrap/>
        <w:overflowPunct/>
        <w:topLinePunct w:val="0"/>
        <w:autoSpaceDE/>
        <w:autoSpaceDN/>
        <w:bidi w:val="0"/>
        <w:adjustRightInd/>
        <w:snapToGrid/>
        <w:spacing w:after="0" w:line="360" w:lineRule="auto"/>
        <w:ind w:left="0" w:firstLine="480" w:firstLineChars="200"/>
        <w:jc w:val="right"/>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highlight w:val="none"/>
          <w:lang w:val="en-US" w:eastAsia="zh-CN"/>
        </w:rPr>
        <w:t>2024</w:t>
      </w:r>
      <w:r>
        <w:rPr>
          <w:rFonts w:hint="default" w:ascii="Times New Roman" w:hAnsi="Times New Roman" w:eastAsia="宋体" w:cs="Times New Roman"/>
          <w:bCs/>
          <w:color w:val="auto"/>
          <w:sz w:val="24"/>
          <w:szCs w:val="24"/>
          <w:highlight w:val="none"/>
        </w:rPr>
        <w:t>年</w:t>
      </w:r>
      <w:r>
        <w:rPr>
          <w:rFonts w:hint="eastAsia" w:ascii="Times New Roman" w:hAnsi="Times New Roman" w:eastAsia="宋体" w:cs="Times New Roman"/>
          <w:bCs/>
          <w:color w:val="auto"/>
          <w:sz w:val="24"/>
          <w:szCs w:val="24"/>
          <w:highlight w:val="none"/>
          <w:lang w:val="en-US" w:eastAsia="zh-CN"/>
        </w:rPr>
        <w:t>10</w:t>
      </w:r>
      <w:r>
        <w:rPr>
          <w:rFonts w:hint="default" w:ascii="Times New Roman" w:hAnsi="Times New Roman" w:eastAsia="宋体" w:cs="Times New Roman"/>
          <w:bCs/>
          <w:color w:val="auto"/>
          <w:sz w:val="24"/>
          <w:szCs w:val="24"/>
          <w:highlight w:val="none"/>
        </w:rPr>
        <w:t>月</w:t>
      </w:r>
      <w:r>
        <w:rPr>
          <w:rFonts w:hint="eastAsia" w:ascii="Times New Roman" w:hAnsi="Times New Roman" w:eastAsia="宋体" w:cs="Times New Roman"/>
          <w:bCs/>
          <w:color w:val="auto"/>
          <w:sz w:val="24"/>
          <w:szCs w:val="24"/>
          <w:highlight w:val="none"/>
          <w:lang w:val="en-US" w:eastAsia="zh-CN"/>
        </w:rPr>
        <w:t>10</w:t>
      </w:r>
      <w:r>
        <w:rPr>
          <w:rFonts w:hint="default" w:ascii="Times New Roman" w:hAnsi="Times New Roman" w:eastAsia="宋体" w:cs="Times New Roman"/>
          <w:bCs/>
          <w:color w:val="auto"/>
          <w:sz w:val="24"/>
          <w:szCs w:val="24"/>
          <w:highlight w:val="none"/>
        </w:rPr>
        <w:t>日</w:t>
      </w:r>
    </w:p>
    <w:sectPr>
      <w:pgSz w:w="11906" w:h="16838"/>
      <w:pgMar w:top="1440" w:right="1562" w:bottom="1440" w:left="164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91" w:lineRule="auto"/>
      </w:pPr>
      <w:r>
        <w:separator/>
      </w:r>
    </w:p>
  </w:footnote>
  <w:footnote w:type="continuationSeparator" w:id="1">
    <w:p>
      <w:pPr>
        <w:spacing w:before="0" w:after="0" w:line="29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6C21">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8CF6">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97F1">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10E53"/>
    <w:multiLevelType w:val="multilevel"/>
    <w:tmpl w:val="1D310E53"/>
    <w:lvl w:ilvl="0" w:tentative="0">
      <w:start w:val="1"/>
      <w:numFmt w:val="decimal"/>
      <w:pStyle w:val="4"/>
      <w:lvlText w:val="%1"/>
      <w:lvlJc w:val="left"/>
      <w:pPr>
        <w:ind w:left="0"/>
      </w:pPr>
      <w:rPr>
        <w:rFonts w:ascii="Microsoft YaHei UI" w:hAnsi="Microsoft YaHei UI" w:eastAsia="Microsoft YaHei UI" w:cs="Microsoft YaHei UI"/>
        <w:b w:val="0"/>
        <w:i w:val="0"/>
        <w:strike w:val="0"/>
        <w:dstrike w:val="0"/>
        <w:color w:val="000000"/>
        <w:sz w:val="22"/>
        <w:szCs w:val="22"/>
        <w:u w:val="none" w:color="000000"/>
        <w:shd w:val="clear" w:color="auto" w:fill="auto"/>
        <w:vertAlign w:val="baseline"/>
      </w:rPr>
    </w:lvl>
    <w:lvl w:ilvl="1" w:tentative="0">
      <w:start w:val="1"/>
      <w:numFmt w:val="decimal"/>
      <w:pStyle w:val="26"/>
      <w:lvlText w:val="%1.%2"/>
      <w:lvlJc w:val="left"/>
      <w:pPr>
        <w:ind w:left="0"/>
      </w:pPr>
      <w:rPr>
        <w:rFonts w:ascii="Microsoft YaHei UI" w:hAnsi="Microsoft YaHei UI" w:eastAsia="Microsoft YaHei UI" w:cs="Microsoft YaHei UI"/>
        <w:b w:val="0"/>
        <w:i w:val="0"/>
        <w:strike w:val="0"/>
        <w:dstrike w:val="0"/>
        <w:color w:val="000000"/>
        <w:sz w:val="30"/>
        <w:szCs w:val="30"/>
        <w:u w:val="none" w:color="000000"/>
        <w:shd w:val="clear" w:color="auto" w:fill="auto"/>
        <w:vertAlign w:val="baseline"/>
      </w:rPr>
    </w:lvl>
    <w:lvl w:ilvl="2" w:tentative="0">
      <w:start w:val="1"/>
      <w:numFmt w:val="decimal"/>
      <w:lvlText w:val="%1.%2.%3"/>
      <w:lvlJc w:val="left"/>
      <w:pPr>
        <w:ind w:left="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3" w:tentative="0">
      <w:start w:val="1"/>
      <w:numFmt w:val="decimal"/>
      <w:lvlText w:val="%4"/>
      <w:lvlJc w:val="left"/>
      <w:pPr>
        <w:ind w:left="148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220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292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6" w:tentative="0">
      <w:start w:val="1"/>
      <w:numFmt w:val="decimal"/>
      <w:lvlText w:val="%7"/>
      <w:lvlJc w:val="left"/>
      <w:pPr>
        <w:ind w:left="364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436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5080"/>
      </w:pPr>
      <w:rPr>
        <w:rFonts w:ascii="微软雅黑" w:hAnsi="微软雅黑" w:eastAsia="微软雅黑" w:cs="微软雅黑"/>
        <w:b/>
        <w:bCs/>
        <w:i w:val="0"/>
        <w:strike w:val="0"/>
        <w:dstrike w:val="0"/>
        <w:color w:val="000000"/>
        <w:sz w:val="30"/>
        <w:szCs w:val="30"/>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ZWI5YmE2YThlYWVjNmJkNDUwMWM3ODBkYWE0N2EifQ=="/>
  </w:docVars>
  <w:rsids>
    <w:rsidRoot w:val="002543DE"/>
    <w:rsid w:val="000443E0"/>
    <w:rsid w:val="000B0E74"/>
    <w:rsid w:val="000C0949"/>
    <w:rsid w:val="00100DCD"/>
    <w:rsid w:val="00101C67"/>
    <w:rsid w:val="0013443B"/>
    <w:rsid w:val="00140AE2"/>
    <w:rsid w:val="001804E8"/>
    <w:rsid w:val="00181E2B"/>
    <w:rsid w:val="00184831"/>
    <w:rsid w:val="00191BD6"/>
    <w:rsid w:val="00196156"/>
    <w:rsid w:val="001D084A"/>
    <w:rsid w:val="0020209A"/>
    <w:rsid w:val="00215413"/>
    <w:rsid w:val="002154F8"/>
    <w:rsid w:val="002402E7"/>
    <w:rsid w:val="0024590D"/>
    <w:rsid w:val="002543DE"/>
    <w:rsid w:val="002E2D43"/>
    <w:rsid w:val="0032731E"/>
    <w:rsid w:val="00342928"/>
    <w:rsid w:val="00344DDB"/>
    <w:rsid w:val="003A065C"/>
    <w:rsid w:val="004159DD"/>
    <w:rsid w:val="00416B37"/>
    <w:rsid w:val="004473B1"/>
    <w:rsid w:val="00477472"/>
    <w:rsid w:val="004A6E8B"/>
    <w:rsid w:val="004E530B"/>
    <w:rsid w:val="00520A4F"/>
    <w:rsid w:val="005347D5"/>
    <w:rsid w:val="00562DA8"/>
    <w:rsid w:val="00563B07"/>
    <w:rsid w:val="0056724A"/>
    <w:rsid w:val="00585DF4"/>
    <w:rsid w:val="00590F31"/>
    <w:rsid w:val="005A6F8D"/>
    <w:rsid w:val="005D0249"/>
    <w:rsid w:val="00644898"/>
    <w:rsid w:val="006B1F85"/>
    <w:rsid w:val="006C08C9"/>
    <w:rsid w:val="00730D86"/>
    <w:rsid w:val="007419DE"/>
    <w:rsid w:val="007529B9"/>
    <w:rsid w:val="007914CA"/>
    <w:rsid w:val="008144FF"/>
    <w:rsid w:val="00835690"/>
    <w:rsid w:val="00837460"/>
    <w:rsid w:val="00874D29"/>
    <w:rsid w:val="008A1B9C"/>
    <w:rsid w:val="008B6ACB"/>
    <w:rsid w:val="009030DD"/>
    <w:rsid w:val="009079E0"/>
    <w:rsid w:val="00923A22"/>
    <w:rsid w:val="00925C3E"/>
    <w:rsid w:val="009341E3"/>
    <w:rsid w:val="009443FA"/>
    <w:rsid w:val="009926EC"/>
    <w:rsid w:val="009C2BC7"/>
    <w:rsid w:val="009E5856"/>
    <w:rsid w:val="00A32A93"/>
    <w:rsid w:val="00A75C07"/>
    <w:rsid w:val="00A91ECF"/>
    <w:rsid w:val="00A96A77"/>
    <w:rsid w:val="00B07627"/>
    <w:rsid w:val="00B134F4"/>
    <w:rsid w:val="00B57116"/>
    <w:rsid w:val="00B950E2"/>
    <w:rsid w:val="00BD6717"/>
    <w:rsid w:val="00BE4152"/>
    <w:rsid w:val="00BE6614"/>
    <w:rsid w:val="00C401AC"/>
    <w:rsid w:val="00C51F3E"/>
    <w:rsid w:val="00C56C2A"/>
    <w:rsid w:val="00C61CA2"/>
    <w:rsid w:val="00C62FC5"/>
    <w:rsid w:val="00C72970"/>
    <w:rsid w:val="00CB0975"/>
    <w:rsid w:val="00CE49CF"/>
    <w:rsid w:val="00CF0816"/>
    <w:rsid w:val="00D000F6"/>
    <w:rsid w:val="00D0757E"/>
    <w:rsid w:val="00D42B62"/>
    <w:rsid w:val="00D43A0B"/>
    <w:rsid w:val="00D8476F"/>
    <w:rsid w:val="00DB0490"/>
    <w:rsid w:val="00DE4F77"/>
    <w:rsid w:val="00DF2F9A"/>
    <w:rsid w:val="00E120E7"/>
    <w:rsid w:val="00E40E79"/>
    <w:rsid w:val="00E465E6"/>
    <w:rsid w:val="00E66D54"/>
    <w:rsid w:val="00ED61FD"/>
    <w:rsid w:val="00F22D59"/>
    <w:rsid w:val="00F46FF5"/>
    <w:rsid w:val="00F47C8A"/>
    <w:rsid w:val="00FB0DE9"/>
    <w:rsid w:val="00FD0AD9"/>
    <w:rsid w:val="042D520C"/>
    <w:rsid w:val="044E49E7"/>
    <w:rsid w:val="0B411AF6"/>
    <w:rsid w:val="109C490E"/>
    <w:rsid w:val="20A556E1"/>
    <w:rsid w:val="21FC4F22"/>
    <w:rsid w:val="245B6081"/>
    <w:rsid w:val="27DB3615"/>
    <w:rsid w:val="2BE8110B"/>
    <w:rsid w:val="2FD932A7"/>
    <w:rsid w:val="367E0853"/>
    <w:rsid w:val="38311B25"/>
    <w:rsid w:val="3B3C24FF"/>
    <w:rsid w:val="3B521614"/>
    <w:rsid w:val="3FEC4368"/>
    <w:rsid w:val="41585C85"/>
    <w:rsid w:val="419945A3"/>
    <w:rsid w:val="42F22F2D"/>
    <w:rsid w:val="43225F59"/>
    <w:rsid w:val="45846387"/>
    <w:rsid w:val="4603345E"/>
    <w:rsid w:val="478E5BE5"/>
    <w:rsid w:val="52782627"/>
    <w:rsid w:val="5BB337F9"/>
    <w:rsid w:val="638B45AD"/>
    <w:rsid w:val="65BC1F11"/>
    <w:rsid w:val="68E84442"/>
    <w:rsid w:val="6DAD2F4A"/>
    <w:rsid w:val="77D1642F"/>
    <w:rsid w:val="7B776B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3" w:line="291" w:lineRule="auto"/>
      <w:ind w:left="10" w:hanging="10"/>
    </w:pPr>
    <w:rPr>
      <w:rFonts w:ascii="Microsoft YaHei UI" w:hAnsi="Microsoft YaHei UI" w:eastAsia="Microsoft YaHei UI" w:cs="Microsoft YaHei UI"/>
      <w:color w:val="000000"/>
      <w:kern w:val="2"/>
      <w:sz w:val="30"/>
      <w:szCs w:val="22"/>
      <w:lang w:val="en-US" w:eastAsia="zh-CN" w:bidi="ar-SA"/>
    </w:rPr>
  </w:style>
  <w:style w:type="paragraph" w:styleId="4">
    <w:name w:val="heading 1"/>
    <w:next w:val="1"/>
    <w:link w:val="17"/>
    <w:qFormat/>
    <w:uiPriority w:val="9"/>
    <w:pPr>
      <w:keepNext/>
      <w:keepLines/>
      <w:numPr>
        <w:ilvl w:val="0"/>
        <w:numId w:val="1"/>
      </w:numPr>
      <w:spacing w:after="66" w:line="259" w:lineRule="auto"/>
      <w:outlineLvl w:val="0"/>
    </w:pPr>
    <w:rPr>
      <w:rFonts w:ascii="微软雅黑" w:hAnsi="微软雅黑" w:eastAsia="微软雅黑" w:cs="Times New Roman"/>
      <w:b/>
      <w:color w:val="000000"/>
      <w:kern w:val="2"/>
      <w:sz w:val="30"/>
      <w:szCs w:val="22"/>
      <w:lang w:val="en-US" w:eastAsia="zh-CN" w:bidi="ar-SA"/>
    </w:rPr>
  </w:style>
  <w:style w:type="paragraph" w:styleId="5">
    <w:name w:val="heading 2"/>
    <w:next w:val="1"/>
    <w:link w:val="18"/>
    <w:qFormat/>
    <w:uiPriority w:val="0"/>
    <w:pPr>
      <w:keepNext/>
      <w:keepLines/>
      <w:spacing w:after="66" w:line="259" w:lineRule="auto"/>
      <w:outlineLvl w:val="1"/>
    </w:pPr>
    <w:rPr>
      <w:rFonts w:ascii="微软雅黑" w:hAnsi="微软雅黑" w:eastAsia="微软雅黑" w:cs="Times New Roman"/>
      <w:b/>
      <w:color w:val="000000"/>
      <w:sz w:val="30"/>
      <w:lang w:val="en-US" w:eastAsia="zh-CN" w:bidi="ar-SA"/>
    </w:rPr>
  </w:style>
  <w:style w:type="paragraph" w:styleId="6">
    <w:name w:val="heading 3"/>
    <w:next w:val="1"/>
    <w:link w:val="19"/>
    <w:qFormat/>
    <w:uiPriority w:val="0"/>
    <w:pPr>
      <w:keepNext/>
      <w:keepLines/>
      <w:spacing w:after="66" w:line="259" w:lineRule="auto"/>
      <w:outlineLvl w:val="2"/>
    </w:pPr>
    <w:rPr>
      <w:rFonts w:ascii="微软雅黑" w:hAnsi="微软雅黑" w:eastAsia="微软雅黑" w:cs="Times New Roman"/>
      <w:b/>
      <w:color w:val="000000"/>
      <w:sz w:val="30"/>
      <w:lang w:val="en-US" w:eastAsia="zh-CN" w:bidi="ar-SA"/>
    </w:rPr>
  </w:style>
  <w:style w:type="paragraph" w:styleId="7">
    <w:name w:val="heading 4"/>
    <w:basedOn w:val="1"/>
    <w:next w:val="1"/>
    <w:link w:val="20"/>
    <w:qFormat/>
    <w:uiPriority w:val="99"/>
    <w:pPr>
      <w:keepNext/>
      <w:keepLines/>
      <w:widowControl w:val="0"/>
      <w:spacing w:before="280" w:after="290" w:line="376" w:lineRule="auto"/>
      <w:ind w:left="0" w:firstLine="0"/>
      <w:jc w:val="both"/>
      <w:outlineLvl w:val="3"/>
    </w:pPr>
    <w:rPr>
      <w:rFonts w:ascii="Arial" w:hAnsi="Arial" w:eastAsia="黑体" w:cs="Times New Roman"/>
      <w:b/>
      <w:bCs/>
      <w:color w:val="auto"/>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Document Map"/>
    <w:basedOn w:val="1"/>
    <w:link w:val="21"/>
    <w:unhideWhenUsed/>
    <w:qFormat/>
    <w:uiPriority w:val="99"/>
    <w:rPr>
      <w:rFonts w:ascii="宋体" w:eastAsia="宋体" w:cs="Times New Roman"/>
      <w:sz w:val="18"/>
      <w:szCs w:val="18"/>
    </w:rPr>
  </w:style>
  <w:style w:type="paragraph" w:styleId="9">
    <w:name w:val="Balloon Text"/>
    <w:basedOn w:val="1"/>
    <w:link w:val="22"/>
    <w:unhideWhenUsed/>
    <w:qFormat/>
    <w:uiPriority w:val="99"/>
    <w:pPr>
      <w:spacing w:after="0" w:line="240" w:lineRule="auto"/>
    </w:pPr>
    <w:rPr>
      <w:rFonts w:cs="Times New Roman"/>
      <w:kern w:val="0"/>
      <w:sz w:val="18"/>
      <w:szCs w:val="18"/>
    </w:rPr>
  </w:style>
  <w:style w:type="paragraph" w:styleId="10">
    <w:name w:val="footer"/>
    <w:basedOn w:val="1"/>
    <w:link w:val="23"/>
    <w:unhideWhenUsed/>
    <w:qFormat/>
    <w:uiPriority w:val="99"/>
    <w:pPr>
      <w:tabs>
        <w:tab w:val="center" w:pos="4153"/>
        <w:tab w:val="right" w:pos="8306"/>
      </w:tabs>
      <w:snapToGrid w:val="0"/>
      <w:spacing w:line="240" w:lineRule="auto"/>
    </w:pPr>
    <w:rPr>
      <w:rFonts w:cs="Times New Roman"/>
      <w:kern w:val="0"/>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rFonts w:cs="Times New Roman"/>
      <w:sz w:val="18"/>
      <w:szCs w:val="18"/>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qFormat/>
    <w:uiPriority w:val="0"/>
    <w:rPr>
      <w:color w:val="800080"/>
      <w:u w:val="single"/>
    </w:rPr>
  </w:style>
  <w:style w:type="character" w:styleId="16">
    <w:name w:val="Hyperlink"/>
    <w:unhideWhenUsed/>
    <w:qFormat/>
    <w:uiPriority w:val="0"/>
    <w:rPr>
      <w:color w:val="0563C1"/>
      <w:u w:val="single"/>
    </w:rPr>
  </w:style>
  <w:style w:type="character" w:customStyle="1" w:styleId="17">
    <w:name w:val="标题 1 字符"/>
    <w:link w:val="4"/>
    <w:qFormat/>
    <w:uiPriority w:val="9"/>
    <w:rPr>
      <w:rFonts w:ascii="微软雅黑" w:hAnsi="微软雅黑" w:eastAsia="微软雅黑"/>
      <w:b/>
      <w:color w:val="000000"/>
      <w:kern w:val="2"/>
      <w:sz w:val="30"/>
      <w:szCs w:val="22"/>
      <w:lang w:bidi="ar-SA"/>
    </w:rPr>
  </w:style>
  <w:style w:type="character" w:customStyle="1" w:styleId="18">
    <w:name w:val="标题 2 字符"/>
    <w:link w:val="5"/>
    <w:qFormat/>
    <w:uiPriority w:val="0"/>
    <w:rPr>
      <w:rFonts w:ascii="微软雅黑" w:hAnsi="微软雅黑" w:eastAsia="微软雅黑"/>
      <w:b/>
      <w:color w:val="000000"/>
      <w:sz w:val="30"/>
      <w:lang w:bidi="ar-SA"/>
    </w:rPr>
  </w:style>
  <w:style w:type="character" w:customStyle="1" w:styleId="19">
    <w:name w:val="标题 3 字符"/>
    <w:link w:val="6"/>
    <w:qFormat/>
    <w:uiPriority w:val="0"/>
    <w:rPr>
      <w:rFonts w:ascii="微软雅黑" w:hAnsi="微软雅黑" w:eastAsia="微软雅黑"/>
      <w:b/>
      <w:color w:val="000000"/>
      <w:sz w:val="30"/>
      <w:lang w:bidi="ar-SA"/>
    </w:rPr>
  </w:style>
  <w:style w:type="character" w:customStyle="1" w:styleId="20">
    <w:name w:val="标题 4 字符"/>
    <w:link w:val="7"/>
    <w:qFormat/>
    <w:uiPriority w:val="99"/>
    <w:rPr>
      <w:rFonts w:ascii="Arial" w:hAnsi="Arial" w:eastAsia="黑体"/>
      <w:b/>
      <w:bCs/>
      <w:kern w:val="2"/>
      <w:sz w:val="28"/>
      <w:szCs w:val="28"/>
    </w:rPr>
  </w:style>
  <w:style w:type="character" w:customStyle="1" w:styleId="21">
    <w:name w:val="文档结构图 字符"/>
    <w:link w:val="8"/>
    <w:semiHidden/>
    <w:qFormat/>
    <w:uiPriority w:val="99"/>
    <w:rPr>
      <w:rFonts w:ascii="宋体" w:hAnsi="Microsoft YaHei UI" w:eastAsia="宋体" w:cs="Microsoft YaHei UI"/>
      <w:color w:val="000000"/>
      <w:kern w:val="2"/>
      <w:sz w:val="18"/>
      <w:szCs w:val="18"/>
    </w:rPr>
  </w:style>
  <w:style w:type="character" w:customStyle="1" w:styleId="22">
    <w:name w:val="批注框文本 字符"/>
    <w:link w:val="9"/>
    <w:semiHidden/>
    <w:qFormat/>
    <w:uiPriority w:val="99"/>
    <w:rPr>
      <w:rFonts w:ascii="Microsoft YaHei UI" w:hAnsi="Microsoft YaHei UI" w:eastAsia="Microsoft YaHei UI" w:cs="Microsoft YaHei UI"/>
      <w:color w:val="000000"/>
      <w:sz w:val="18"/>
      <w:szCs w:val="18"/>
    </w:rPr>
  </w:style>
  <w:style w:type="character" w:customStyle="1" w:styleId="23">
    <w:name w:val="页脚 字符"/>
    <w:link w:val="10"/>
    <w:qFormat/>
    <w:uiPriority w:val="99"/>
    <w:rPr>
      <w:rFonts w:ascii="Microsoft YaHei UI" w:hAnsi="Microsoft YaHei UI" w:eastAsia="Microsoft YaHei UI" w:cs="Microsoft YaHei UI"/>
      <w:color w:val="000000"/>
      <w:sz w:val="18"/>
      <w:szCs w:val="18"/>
    </w:rPr>
  </w:style>
  <w:style w:type="character" w:customStyle="1" w:styleId="24">
    <w:name w:val="页眉 字符"/>
    <w:link w:val="11"/>
    <w:semiHidden/>
    <w:qFormat/>
    <w:uiPriority w:val="99"/>
    <w:rPr>
      <w:rFonts w:ascii="Microsoft YaHei UI" w:hAnsi="Microsoft YaHei UI" w:eastAsia="Microsoft YaHei UI" w:cs="Microsoft YaHei UI"/>
      <w:color w:val="000000"/>
      <w:kern w:val="2"/>
      <w:sz w:val="18"/>
      <w:szCs w:val="18"/>
    </w:rPr>
  </w:style>
  <w:style w:type="character" w:customStyle="1" w:styleId="25">
    <w:name w:val="标题2hks 字符"/>
    <w:link w:val="26"/>
    <w:qFormat/>
    <w:uiPriority w:val="0"/>
    <w:rPr>
      <w:rFonts w:ascii="黑体" w:hAnsi="黑体" w:eastAsia="黑体"/>
      <w:bCs/>
      <w:kern w:val="44"/>
      <w:sz w:val="28"/>
      <w:szCs w:val="44"/>
      <w:lang w:bidi="ar-SA"/>
    </w:rPr>
  </w:style>
  <w:style w:type="paragraph" w:customStyle="1" w:styleId="26">
    <w:name w:val="标题2hks"/>
    <w:basedOn w:val="1"/>
    <w:next w:val="1"/>
    <w:link w:val="25"/>
    <w:qFormat/>
    <w:uiPriority w:val="0"/>
    <w:pPr>
      <w:numPr>
        <w:ilvl w:val="1"/>
        <w:numId w:val="1"/>
      </w:numPr>
      <w:spacing w:before="50" w:after="0" w:line="240" w:lineRule="auto"/>
      <w:ind w:left="0"/>
      <w:outlineLvl w:val="1"/>
    </w:pPr>
    <w:rPr>
      <w:rFonts w:ascii="黑体" w:hAnsi="黑体" w:eastAsia="黑体" w:cs="Times New Roman"/>
      <w:bCs/>
      <w:color w:val="auto"/>
      <w:kern w:val="44"/>
      <w:sz w:val="28"/>
      <w:szCs w:val="44"/>
    </w:rPr>
  </w:style>
  <w:style w:type="character" w:customStyle="1" w:styleId="27">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1537</Words>
  <Characters>1702</Characters>
  <Lines>17</Lines>
  <Paragraphs>4</Paragraphs>
  <TotalTime>4</TotalTime>
  <ScaleCrop>false</ScaleCrop>
  <LinksUpToDate>false</LinksUpToDate>
  <CharactersWithSpaces>1739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2020-11-08T08:26:00Z</dcterms:created>
  <dc:creator>Administrator</dc:creator>
  <cp:lastModifiedBy>同方环境</cp:lastModifiedBy>
  <cp:lastPrinted>2021-12-10T01:09:00Z</cp:lastPrinted>
  <dcterms:modified xsi:type="dcterms:W3CDTF">2024-11-10T07:10:59Z</dcterms:modified>
  <dc:title>日照威奕汽车有限公司年产10万辆整车生产项目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928BFB3E967A40A2BD3B4C2FE6E42E02_13</vt:lpwstr>
  </property>
</Properties>
</file>